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375" w:rsidRPr="001735B7" w:rsidRDefault="00130375">
      <w:pPr>
        <w:pStyle w:val="Title"/>
        <w:rPr>
          <w:rFonts w:ascii="Calibri" w:hAnsi="Calibri" w:cs="Calibri"/>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4" o:spid="_x0000_s1026" type="#_x0000_t75" alt="Open City Logo small" style="position:absolute;left:0;text-align:left;margin-left:143.6pt;margin-top:-.9pt;width:137pt;height:96.6pt;z-index:251658240;visibility:visible">
            <v:imagedata r:id="rId7" o:title=""/>
            <w10:wrap type="square"/>
          </v:shape>
        </w:pict>
      </w:r>
    </w:p>
    <w:p w:rsidR="00130375" w:rsidRPr="001735B7" w:rsidRDefault="00130375">
      <w:pPr>
        <w:pStyle w:val="Title"/>
        <w:rPr>
          <w:rFonts w:ascii="Calibri" w:hAnsi="Calibri" w:cs="Calibri"/>
          <w:szCs w:val="22"/>
          <w:lang w:val="en-US"/>
        </w:rPr>
      </w:pPr>
    </w:p>
    <w:p w:rsidR="00130375" w:rsidRPr="001735B7" w:rsidRDefault="00130375">
      <w:pPr>
        <w:pStyle w:val="Title"/>
        <w:rPr>
          <w:rFonts w:ascii="Calibri" w:hAnsi="Calibri" w:cs="Calibri"/>
          <w:szCs w:val="22"/>
          <w:lang w:val="en-US"/>
        </w:rPr>
      </w:pPr>
    </w:p>
    <w:p w:rsidR="00130375" w:rsidRPr="001735B7" w:rsidRDefault="00130375" w:rsidP="008D70BC">
      <w:pPr>
        <w:spacing w:after="120" w:line="280" w:lineRule="exact"/>
        <w:rPr>
          <w:rFonts w:ascii="Calibri" w:hAnsi="Calibri" w:cs="Calibri"/>
          <w:b/>
          <w:sz w:val="22"/>
          <w:szCs w:val="22"/>
        </w:rPr>
      </w:pPr>
    </w:p>
    <w:p w:rsidR="00130375" w:rsidRPr="001735B7" w:rsidRDefault="00130375" w:rsidP="003D76CA">
      <w:pPr>
        <w:ind w:left="720"/>
        <w:rPr>
          <w:rFonts w:ascii="Calibri" w:hAnsi="Calibri" w:cs="Calibri"/>
          <w:b/>
          <w:sz w:val="22"/>
          <w:szCs w:val="22"/>
        </w:rPr>
      </w:pPr>
    </w:p>
    <w:p w:rsidR="00130375" w:rsidRPr="001735B7" w:rsidRDefault="00130375" w:rsidP="00DA564A">
      <w:pPr>
        <w:spacing w:line="360" w:lineRule="auto"/>
        <w:jc w:val="both"/>
        <w:rPr>
          <w:rFonts w:ascii="Calibri" w:hAnsi="Calibri" w:cs="Calibri"/>
          <w:sz w:val="22"/>
          <w:szCs w:val="22"/>
          <w:lang w:val="en-US"/>
        </w:rPr>
      </w:pPr>
    </w:p>
    <w:p w:rsidR="00130375" w:rsidRPr="001735B7" w:rsidRDefault="00130375" w:rsidP="004558C3">
      <w:pPr>
        <w:rPr>
          <w:rFonts w:ascii="Calibri" w:hAnsi="Calibri" w:cs="Calibri"/>
          <w:sz w:val="22"/>
          <w:szCs w:val="22"/>
          <w:lang w:val="en-US"/>
        </w:rPr>
      </w:pPr>
    </w:p>
    <w:p w:rsidR="00130375" w:rsidRPr="007D2881" w:rsidRDefault="00130375" w:rsidP="004558C3">
      <w:pPr>
        <w:rPr>
          <w:rFonts w:ascii="Calibri" w:hAnsi="Calibri" w:cs="Calibri"/>
          <w:b/>
          <w:sz w:val="22"/>
          <w:szCs w:val="22"/>
        </w:rPr>
      </w:pPr>
      <w:r w:rsidRPr="001735B7">
        <w:rPr>
          <w:rFonts w:ascii="Calibri" w:hAnsi="Calibri" w:cs="Calibri"/>
          <w:b/>
          <w:sz w:val="22"/>
          <w:szCs w:val="22"/>
        </w:rPr>
        <w:t>ΤΟΠΟΘΕΤΗΣΗ ΑΝΟΙΧΤΗΣ ΠΟΛΗΣ ΓΙΑ ΤΟΝ ΠΡΟΥΠΟΛΟΓΙΣΜΟ 2018 ΔΗΜΟΥ ΑΘΗΝΑΙΩΝ</w:t>
      </w:r>
    </w:p>
    <w:p w:rsidR="00130375" w:rsidRPr="007D2881" w:rsidRDefault="00130375" w:rsidP="004558C3">
      <w:pPr>
        <w:rPr>
          <w:rFonts w:ascii="Calibri" w:hAnsi="Calibri" w:cs="Calibri"/>
          <w:b/>
          <w:sz w:val="22"/>
          <w:szCs w:val="22"/>
        </w:rPr>
      </w:pPr>
    </w:p>
    <w:p w:rsidR="00130375" w:rsidRPr="001735B7" w:rsidRDefault="00130375" w:rsidP="00F14FA6">
      <w:pPr>
        <w:jc w:val="both"/>
        <w:rPr>
          <w:rFonts w:ascii="Calibri" w:hAnsi="Calibri" w:cs="Calibri"/>
          <w:sz w:val="22"/>
          <w:szCs w:val="22"/>
        </w:rPr>
      </w:pPr>
      <w:r w:rsidRPr="001735B7">
        <w:rPr>
          <w:rFonts w:ascii="Calibri" w:hAnsi="Calibri" w:cs="Calibri"/>
          <w:sz w:val="22"/>
          <w:szCs w:val="22"/>
        </w:rPr>
        <w:t>Μια φράση που είπε στην περυσινή  συζήτηση για τον προϋπολογισμό ο Γενικός Γραμματέας, αποτυπώνει τη βασική αντίληψη της δημοτικής αρχής για τον προϋπολογισμό. Είπε χαρακτηριστικά ξεκινώντας την παρέμβασή του,  «</w:t>
      </w:r>
      <w:r w:rsidRPr="001735B7">
        <w:rPr>
          <w:rFonts w:ascii="Calibri" w:hAnsi="Calibri" w:cs="Calibri"/>
          <w:b/>
          <w:sz w:val="22"/>
          <w:szCs w:val="22"/>
        </w:rPr>
        <w:t>ο προϋπολογισμός είναι μια ιδιαίτερα τεχνική διαδικασία πάνω απ’</w:t>
      </w:r>
      <w:r>
        <w:rPr>
          <w:rFonts w:ascii="Calibri" w:hAnsi="Calibri" w:cs="Calibri"/>
          <w:b/>
          <w:sz w:val="22"/>
          <w:szCs w:val="22"/>
        </w:rPr>
        <w:t xml:space="preserve"> όλα, την οποία ο </w:t>
      </w:r>
      <w:r w:rsidRPr="00A670CF">
        <w:rPr>
          <w:rFonts w:ascii="Calibri" w:hAnsi="Calibri" w:cs="Calibri"/>
          <w:b/>
          <w:sz w:val="22"/>
          <w:szCs w:val="22"/>
        </w:rPr>
        <w:t xml:space="preserve"> </w:t>
      </w:r>
      <w:r>
        <w:rPr>
          <w:rFonts w:ascii="Calibri" w:hAnsi="Calibri" w:cs="Calibri"/>
          <w:b/>
          <w:sz w:val="22"/>
          <w:szCs w:val="22"/>
        </w:rPr>
        <w:t>Δ/ντής των Οικονομικών Υπηρεσιών</w:t>
      </w:r>
      <w:r w:rsidRPr="001735B7">
        <w:rPr>
          <w:rFonts w:ascii="Calibri" w:hAnsi="Calibri" w:cs="Calibri"/>
          <w:b/>
          <w:sz w:val="22"/>
          <w:szCs w:val="22"/>
        </w:rPr>
        <w:t xml:space="preserve"> μπορεί να σας την εξηγήσει, θέλει μεγάλο κόπο  για να την καταλάβουμε έτσι όπως έχει εξελιχθεί το νομοθετικό πλαίσιο και είναι ένα παιχνίδι με το χρόνο και με τις αγκυλώσεις».</w:t>
      </w:r>
    </w:p>
    <w:p w:rsidR="00130375" w:rsidRPr="001735B7" w:rsidRDefault="00130375" w:rsidP="004558C3">
      <w:pPr>
        <w:jc w:val="both"/>
        <w:rPr>
          <w:rFonts w:ascii="Calibri" w:hAnsi="Calibri" w:cs="Calibri"/>
          <w:sz w:val="22"/>
          <w:szCs w:val="22"/>
        </w:rPr>
      </w:pPr>
      <w:r w:rsidRPr="001735B7">
        <w:rPr>
          <w:rFonts w:ascii="Calibri" w:hAnsi="Calibri" w:cs="Calibri"/>
          <w:b/>
          <w:sz w:val="22"/>
          <w:szCs w:val="22"/>
        </w:rPr>
        <w:t>Αυτή είναι και η μεγάλη μας διαφορά</w:t>
      </w:r>
      <w:r w:rsidRPr="001735B7">
        <w:rPr>
          <w:rFonts w:ascii="Calibri" w:hAnsi="Calibri" w:cs="Calibri"/>
          <w:sz w:val="22"/>
          <w:szCs w:val="22"/>
        </w:rPr>
        <w:t xml:space="preserve">. </w:t>
      </w:r>
      <w:r w:rsidRPr="001735B7">
        <w:rPr>
          <w:rFonts w:ascii="Calibri" w:hAnsi="Calibri" w:cs="Calibri"/>
          <w:b/>
          <w:sz w:val="22"/>
          <w:szCs w:val="22"/>
        </w:rPr>
        <w:t xml:space="preserve">Για μας η συζήτηση για </w:t>
      </w:r>
      <w:r>
        <w:rPr>
          <w:rFonts w:ascii="Calibri" w:hAnsi="Calibri" w:cs="Calibri"/>
          <w:b/>
          <w:sz w:val="22"/>
          <w:szCs w:val="22"/>
        </w:rPr>
        <w:t>τον προϋπολογισμό είναι μια βαθ</w:t>
      </w:r>
      <w:r w:rsidRPr="001735B7">
        <w:rPr>
          <w:rFonts w:ascii="Calibri" w:hAnsi="Calibri" w:cs="Calibri"/>
          <w:b/>
          <w:sz w:val="22"/>
          <w:szCs w:val="22"/>
        </w:rPr>
        <w:t xml:space="preserve">ιά πολιτική συζήτηση διότι αφορά επιλογές,  προσδιορισμό προτεραιοτήτων, ικανοποίηση κοινωνικών αναγκών, σχεδιασμό για τις παρεμβάσεις στην πόλη τις οποίες θα έρθει να υλοποιήσει  το σχέδιο του προϋπολογισμού και το τεχνικό πρόγραμμα. Είναι κάτι που θα πρέπει να διαμορφώνει το Δημοτικό Συμβούλιο και να αποτυπώνει με τις υπηρεσίες του ο </w:t>
      </w:r>
      <w:r>
        <w:rPr>
          <w:rFonts w:ascii="Calibri" w:hAnsi="Calibri" w:cs="Calibri"/>
          <w:b/>
          <w:sz w:val="22"/>
          <w:szCs w:val="22"/>
        </w:rPr>
        <w:t xml:space="preserve"> Δ/ντής των Οικονομικών</w:t>
      </w:r>
      <w:r w:rsidRPr="001735B7">
        <w:rPr>
          <w:rFonts w:ascii="Calibri" w:hAnsi="Calibri" w:cs="Calibri"/>
          <w:b/>
          <w:sz w:val="22"/>
          <w:szCs w:val="22"/>
        </w:rPr>
        <w:t xml:space="preserve"> και οι άλλοι διευθυντές.</w:t>
      </w:r>
    </w:p>
    <w:p w:rsidR="00130375" w:rsidRPr="001735B7" w:rsidRDefault="00130375" w:rsidP="004558C3">
      <w:pPr>
        <w:jc w:val="both"/>
        <w:rPr>
          <w:rFonts w:ascii="Calibri" w:hAnsi="Calibri" w:cs="Calibri"/>
          <w:sz w:val="22"/>
          <w:szCs w:val="22"/>
        </w:rPr>
      </w:pPr>
      <w:r w:rsidRPr="001735B7">
        <w:rPr>
          <w:rFonts w:ascii="Calibri" w:hAnsi="Calibri" w:cs="Calibri"/>
          <w:sz w:val="22"/>
          <w:szCs w:val="22"/>
        </w:rPr>
        <w:t xml:space="preserve"> </w:t>
      </w:r>
      <w:r>
        <w:rPr>
          <w:rFonts w:ascii="Calibri" w:hAnsi="Calibri" w:cs="Calibri"/>
          <w:sz w:val="22"/>
          <w:szCs w:val="22"/>
        </w:rPr>
        <w:tab/>
      </w:r>
      <w:r w:rsidRPr="001735B7">
        <w:rPr>
          <w:rFonts w:ascii="Calibri" w:hAnsi="Calibri" w:cs="Calibri"/>
          <w:sz w:val="22"/>
          <w:szCs w:val="22"/>
        </w:rPr>
        <w:t>Και δεν εννοούμε τα αυτονόητα, για πολιτικές που θα έπρεπε να ακολουθηθούν, για αλλαγή του τρόπου συζήτησης του προϋπολογισμού και πολύ περισσότερο του τεχνικού προγράμματος, ώστε να  προβλέπει συμμετοχή των αποκεντρωμένων διοικητικών δομών του Δήμου, δηλαδή των Δημοτικών Κοινοτήτων. Μιλάμε για το ευρύτερο όραμα για συμμετοχή των φορέων της πόλης, δηλαδή να βλέπαμε έστω  ψήγματα «συμμετοχικού προϋπολογισμού». Είναι πολύ μακριά από αυτές τις αρχές η πρακτική της δημοτικής αρχής.</w:t>
      </w:r>
    </w:p>
    <w:p w:rsidR="00130375" w:rsidRPr="001735B7" w:rsidRDefault="00130375" w:rsidP="004558C3">
      <w:pPr>
        <w:jc w:val="both"/>
        <w:rPr>
          <w:rFonts w:ascii="Calibri" w:hAnsi="Calibri" w:cs="Calibri"/>
          <w:sz w:val="22"/>
          <w:szCs w:val="22"/>
        </w:rPr>
      </w:pPr>
      <w:r w:rsidRPr="001735B7">
        <w:rPr>
          <w:rFonts w:ascii="Calibri" w:hAnsi="Calibri" w:cs="Calibri"/>
          <w:sz w:val="22"/>
          <w:szCs w:val="22"/>
        </w:rPr>
        <w:t>Μιλάμε για το αυτονόητο. Για μια εισηγητική έκθεση που όχι απλώς να παρουσιάζει την πορεία εκτέλεσης του προϋπολογισμού, όπως κάνει η υπάρχουσα ακολουθώντας την πάγια πεπατημένη, αλλά να επεξηγεί την πορεία του προϋπολογισμού τον προηγούμενο χρόνο, να επεξηγεί τους λόγους για τους οποίους έσοδα και έξοδα κινήθηκαν έτσι και όχι αλλιώς, να κάνει σαφείς τους λόγους για τους οποίους εκτελέστηκε ή όχι και σε ποιο ποσοστό το τεχνικό πρόγραμμα, αλλά και να προσδιορίζει τις προτεραιότητες της δημοτικής αρχής πάνω στις οποίες να συζητήσουμε για το 2018.</w:t>
      </w:r>
    </w:p>
    <w:p w:rsidR="00130375" w:rsidRPr="001735B7" w:rsidRDefault="00130375" w:rsidP="004558C3">
      <w:pPr>
        <w:jc w:val="both"/>
        <w:rPr>
          <w:rFonts w:ascii="Calibri" w:hAnsi="Calibri" w:cs="Calibri"/>
          <w:sz w:val="22"/>
          <w:szCs w:val="22"/>
        </w:rPr>
      </w:pPr>
      <w:r w:rsidRPr="001735B7">
        <w:rPr>
          <w:rFonts w:ascii="Calibri" w:hAnsi="Calibri" w:cs="Calibri"/>
          <w:sz w:val="22"/>
          <w:szCs w:val="22"/>
        </w:rPr>
        <w:t>Μια σύγκριση της εισηγητικής του Δήμου με το περιεχόμενο της εισηγητικής έκθεσης για τον προϋπολογισμό του κράτους που συζητείται αυτή την περίοδο στη Βουλή,  θα έδινε τα απαραίτητα στοιχεία με τα οποία θα πρέπει να εμπλουτισθεί.</w:t>
      </w:r>
    </w:p>
    <w:p w:rsidR="00130375" w:rsidRPr="001735B7" w:rsidRDefault="00130375" w:rsidP="004558C3">
      <w:pPr>
        <w:jc w:val="both"/>
        <w:rPr>
          <w:rFonts w:ascii="Calibri" w:hAnsi="Calibri" w:cs="Calibri"/>
          <w:sz w:val="22"/>
          <w:szCs w:val="22"/>
        </w:rPr>
      </w:pPr>
      <w:r w:rsidRPr="001735B7">
        <w:rPr>
          <w:rFonts w:ascii="Calibri" w:hAnsi="Calibri" w:cs="Calibri"/>
          <w:sz w:val="22"/>
          <w:szCs w:val="22"/>
        </w:rPr>
        <w:t>Ενδεικτικά αναφέρουμε ορισμένα ερωτήματα στα οποία θα έπρεπε να απαντά η έκθεση.</w:t>
      </w:r>
    </w:p>
    <w:p w:rsidR="00130375" w:rsidRPr="001735B7" w:rsidRDefault="00130375" w:rsidP="000A229F">
      <w:pPr>
        <w:numPr>
          <w:ilvl w:val="0"/>
          <w:numId w:val="22"/>
        </w:numPr>
        <w:jc w:val="both"/>
        <w:rPr>
          <w:rFonts w:ascii="Calibri" w:hAnsi="Calibri" w:cs="Calibri"/>
          <w:sz w:val="22"/>
          <w:szCs w:val="22"/>
        </w:rPr>
      </w:pPr>
      <w:r w:rsidRPr="001735B7">
        <w:rPr>
          <w:rFonts w:ascii="Calibri" w:hAnsi="Calibri" w:cs="Calibri"/>
          <w:sz w:val="22"/>
          <w:szCs w:val="22"/>
        </w:rPr>
        <w:t>Πώς κινήθηκαν οι επιχορηγήσεις -αποδόσεις των ΚΑΠ, της ΣΑΤΑ, της αποπληρωμής ληξιπρόθεσμων οφειλών; Σταμάτησε ή όχι  η συνεχής μείωσή τους; Τι επιπτώσεις έχει η πρόσφατα  θεσπισθείσα επαναφορά της «δημοτικής ενημερότητας» στα έσοδα  από το ΤΑΠ;</w:t>
      </w:r>
    </w:p>
    <w:p w:rsidR="00130375" w:rsidRPr="001735B7" w:rsidRDefault="00130375" w:rsidP="000A229F">
      <w:pPr>
        <w:numPr>
          <w:ilvl w:val="0"/>
          <w:numId w:val="22"/>
        </w:numPr>
        <w:jc w:val="both"/>
        <w:rPr>
          <w:rFonts w:ascii="Calibri" w:hAnsi="Calibri" w:cs="Calibri"/>
          <w:sz w:val="22"/>
          <w:szCs w:val="22"/>
        </w:rPr>
      </w:pPr>
      <w:r w:rsidRPr="001735B7">
        <w:rPr>
          <w:rFonts w:ascii="Calibri" w:hAnsi="Calibri" w:cs="Calibri"/>
          <w:sz w:val="22"/>
          <w:szCs w:val="22"/>
        </w:rPr>
        <w:t>Ποιες  νέες δράσεις μπορούν  να υποστηριχθούν  με τα επιπλέον έσοδα; Πώς επηρεάζει τα έσοδα η πρόσφατη ρύθμιση για την υποχρέωση των λοιπών φορέων του δημοσίου να παρέχουν στοιχεία που διευκολύνουν την είσπραξη εσόδων;</w:t>
      </w:r>
    </w:p>
    <w:p w:rsidR="00130375" w:rsidRPr="001735B7" w:rsidRDefault="00130375" w:rsidP="000A229F">
      <w:pPr>
        <w:numPr>
          <w:ilvl w:val="0"/>
          <w:numId w:val="22"/>
        </w:numPr>
        <w:jc w:val="both"/>
        <w:rPr>
          <w:rFonts w:ascii="Calibri" w:hAnsi="Calibri" w:cs="Calibri"/>
          <w:sz w:val="22"/>
          <w:szCs w:val="22"/>
        </w:rPr>
      </w:pPr>
      <w:r w:rsidRPr="001735B7">
        <w:rPr>
          <w:rFonts w:ascii="Calibri" w:hAnsi="Calibri" w:cs="Calibri"/>
          <w:sz w:val="22"/>
          <w:szCs w:val="22"/>
        </w:rPr>
        <w:t>Πώς κινήθηκαν οι απορροφήσεις έργων ΕΣΠΑ; Υπήρξαν απεντάξεις έργων και γιατί; Ποια από τα έργα που απεντάχθηκαν ανέλαβαν άλλοι φορείς (π.χ. περιφέρεια)  να τα υλοποιήσουν;</w:t>
      </w:r>
    </w:p>
    <w:p w:rsidR="00130375" w:rsidRPr="001735B7" w:rsidRDefault="00130375" w:rsidP="000A229F">
      <w:pPr>
        <w:numPr>
          <w:ilvl w:val="0"/>
          <w:numId w:val="22"/>
        </w:numPr>
        <w:jc w:val="both"/>
        <w:rPr>
          <w:rFonts w:ascii="Calibri" w:hAnsi="Calibri" w:cs="Calibri"/>
          <w:sz w:val="22"/>
          <w:szCs w:val="22"/>
        </w:rPr>
      </w:pPr>
      <w:r w:rsidRPr="001735B7">
        <w:rPr>
          <w:rFonts w:ascii="Calibri" w:hAnsi="Calibri" w:cs="Calibri"/>
          <w:sz w:val="22"/>
          <w:szCs w:val="22"/>
        </w:rPr>
        <w:t>Ποια είναι η κατάσταση στο τομέα της κοινωνικής συνοχής και πώς βοήθησε ο Δήμος σε αυτό τον τομέα;</w:t>
      </w:r>
    </w:p>
    <w:p w:rsidR="00130375" w:rsidRPr="001735B7" w:rsidRDefault="00130375" w:rsidP="000A229F">
      <w:pPr>
        <w:numPr>
          <w:ilvl w:val="0"/>
          <w:numId w:val="22"/>
        </w:numPr>
        <w:jc w:val="both"/>
        <w:rPr>
          <w:rFonts w:ascii="Calibri" w:hAnsi="Calibri" w:cs="Calibri"/>
          <w:sz w:val="22"/>
          <w:szCs w:val="22"/>
        </w:rPr>
      </w:pPr>
      <w:r w:rsidRPr="001735B7">
        <w:rPr>
          <w:rFonts w:ascii="Calibri" w:hAnsi="Calibri" w:cs="Calibri"/>
          <w:sz w:val="22"/>
          <w:szCs w:val="22"/>
        </w:rPr>
        <w:t xml:space="preserve">Ποιες είναι οι προτεραιότητες της δημοτικής αρχής για το 2018; </w:t>
      </w:r>
      <w:r w:rsidRPr="001735B7">
        <w:rPr>
          <w:rFonts w:ascii="Calibri" w:hAnsi="Calibri" w:cs="Calibri"/>
          <w:sz w:val="22"/>
          <w:szCs w:val="22"/>
          <w:lang w:val="en-US"/>
        </w:rPr>
        <w:t>H</w:t>
      </w:r>
      <w:r w:rsidRPr="001735B7">
        <w:rPr>
          <w:rFonts w:ascii="Calibri" w:hAnsi="Calibri" w:cs="Calibri"/>
          <w:sz w:val="22"/>
          <w:szCs w:val="22"/>
        </w:rPr>
        <w:t xml:space="preserve"> ενίσχυση των κοινωνικών πολιτικών; </w:t>
      </w:r>
      <w:r w:rsidRPr="001735B7">
        <w:rPr>
          <w:rFonts w:ascii="Calibri" w:hAnsi="Calibri" w:cs="Calibri"/>
          <w:sz w:val="22"/>
          <w:szCs w:val="22"/>
          <w:lang w:val="en-US"/>
        </w:rPr>
        <w:t>A</w:t>
      </w:r>
      <w:r w:rsidRPr="001735B7">
        <w:rPr>
          <w:rFonts w:ascii="Calibri" w:hAnsi="Calibri" w:cs="Calibri"/>
          <w:sz w:val="22"/>
          <w:szCs w:val="22"/>
        </w:rPr>
        <w:t>ν ναι, πώς γίνεται να υπάρχει μείωση της επιχορήγησης προς το Βρεφοκομείο?</w:t>
      </w:r>
    </w:p>
    <w:p w:rsidR="00130375" w:rsidRDefault="00130375" w:rsidP="009C614C">
      <w:pPr>
        <w:numPr>
          <w:ilvl w:val="0"/>
          <w:numId w:val="22"/>
        </w:numPr>
        <w:jc w:val="both"/>
        <w:rPr>
          <w:rFonts w:ascii="Calibri" w:hAnsi="Calibri" w:cs="Calibri"/>
          <w:sz w:val="22"/>
          <w:szCs w:val="22"/>
        </w:rPr>
      </w:pPr>
      <w:r>
        <w:rPr>
          <w:rFonts w:ascii="Calibri" w:hAnsi="Calibri" w:cs="Calibri"/>
          <w:sz w:val="22"/>
          <w:szCs w:val="22"/>
        </w:rPr>
        <w:t>Πώ</w:t>
      </w:r>
      <w:r w:rsidRPr="001735B7">
        <w:rPr>
          <w:rFonts w:ascii="Calibri" w:hAnsi="Calibri" w:cs="Calibri"/>
          <w:sz w:val="22"/>
          <w:szCs w:val="22"/>
        </w:rPr>
        <w:t>ς εξηγείται η μικρή ανταποδοτικότητα των δαπανών για καθαριότητα και φωτισμό όταν  για χρόνια παραμένουν σχεδόν σταθερές οι πιστώσεις και η πόλη εξακολουθεί να είναι βρώμικη και σκοτεινή,  κάτι που μάλλον αναγνώρισαν κ</w:t>
      </w:r>
      <w:r>
        <w:rPr>
          <w:rFonts w:ascii="Calibri" w:hAnsi="Calibri" w:cs="Calibri"/>
          <w:sz w:val="22"/>
          <w:szCs w:val="22"/>
        </w:rPr>
        <w:t xml:space="preserve">αι οι δημότες της Αθήνας στις </w:t>
      </w:r>
      <w:r w:rsidRPr="001735B7">
        <w:rPr>
          <w:rFonts w:ascii="Calibri" w:hAnsi="Calibri" w:cs="Calibri"/>
          <w:sz w:val="22"/>
          <w:szCs w:val="22"/>
        </w:rPr>
        <w:t>πρόσφατες εκλογές για την ανάδειξη της ηγεσίας του κεντρώου χώρου  κατατάσσοντας τον κύριο  Δήμαρχο στην τρίτη θέση στην πόλη των Αθηνών.</w:t>
      </w:r>
    </w:p>
    <w:p w:rsidR="00130375" w:rsidRPr="001735B7" w:rsidRDefault="00130375" w:rsidP="00F14FA6">
      <w:pPr>
        <w:ind w:left="720"/>
        <w:jc w:val="both"/>
        <w:rPr>
          <w:rFonts w:ascii="Calibri" w:hAnsi="Calibri" w:cs="Calibri"/>
          <w:sz w:val="22"/>
          <w:szCs w:val="22"/>
        </w:rPr>
      </w:pPr>
    </w:p>
    <w:p w:rsidR="00130375" w:rsidRPr="001735B7" w:rsidRDefault="00130375" w:rsidP="00F14FA6">
      <w:pPr>
        <w:ind w:firstLine="360"/>
        <w:jc w:val="both"/>
        <w:rPr>
          <w:rFonts w:ascii="Calibri" w:hAnsi="Calibri" w:cs="Calibri"/>
          <w:sz w:val="22"/>
          <w:szCs w:val="22"/>
        </w:rPr>
      </w:pPr>
      <w:r w:rsidRPr="001735B7">
        <w:rPr>
          <w:rFonts w:ascii="Calibri" w:hAnsi="Calibri" w:cs="Calibri"/>
          <w:sz w:val="22"/>
          <w:szCs w:val="22"/>
        </w:rPr>
        <w:t>Είναι χαρακτηριστικό των συζητήσεων του προϋπολογισμού, τόσο στη διάρκεια της παρούσας δημοτικής αρχής, όσο και των προηγούμενων - και αυτό είναι απογοητευτικό-, ότι ψήγματα για  ουσιαστική  συζήτηση προκαλούνται μόνο όταν οι αρμόδιοι  αντιδήμαρχοι η δημοτικοί σύμβουλοι παίρνουν το λόγο για να απαντήσουν στις τοποθετήσεις της αντιπολίτευσης.</w:t>
      </w:r>
    </w:p>
    <w:p w:rsidR="00130375" w:rsidRPr="001735B7" w:rsidRDefault="00130375" w:rsidP="004558C3">
      <w:pPr>
        <w:jc w:val="both"/>
        <w:rPr>
          <w:rFonts w:ascii="Calibri" w:hAnsi="Calibri" w:cs="Calibri"/>
          <w:sz w:val="22"/>
          <w:szCs w:val="22"/>
        </w:rPr>
      </w:pPr>
      <w:r w:rsidRPr="001735B7">
        <w:rPr>
          <w:rFonts w:ascii="Calibri" w:hAnsi="Calibri" w:cs="Calibri"/>
          <w:sz w:val="22"/>
          <w:szCs w:val="22"/>
        </w:rPr>
        <w:t>Στο ίδιο πλαίσιο κινείται και η φετινή συζήτηση. Είναι υποτιμητικό για το σύνολο του Δημοτικού Συμβουλίου. Και αν, κύριε Γενικέ, «θέλει μεγάλο κόπο για να   καταλάβουμε την τεχνική διαδικασία» θα πρέπει να μας απαντήσετε, γιατί ως προϊστάμενος των υπηρεσιών δεν φροντίσατε να μας δοθεί και εμάς των άσχετων μια τέτοιου τύπου εισήγηση προκειμένου να τοποθετηθούμε στα επίδικα και να μην χανόμαστε στις δημιουργικές λογιστικές.</w:t>
      </w:r>
    </w:p>
    <w:p w:rsidR="00130375" w:rsidRPr="001735B7" w:rsidRDefault="00130375" w:rsidP="004558C3">
      <w:pPr>
        <w:jc w:val="both"/>
        <w:rPr>
          <w:rFonts w:ascii="Calibri" w:hAnsi="Calibri" w:cs="Calibri"/>
          <w:sz w:val="22"/>
          <w:szCs w:val="22"/>
        </w:rPr>
      </w:pPr>
      <w:r w:rsidRPr="001735B7">
        <w:rPr>
          <w:rFonts w:ascii="Calibri" w:hAnsi="Calibri" w:cs="Calibri"/>
          <w:sz w:val="22"/>
          <w:szCs w:val="22"/>
        </w:rPr>
        <w:t xml:space="preserve">Αδικεί και την ίδια τη δημοτική αρχή η αντίληψη ότι ο προϋπολογισμός και το τεχνικό πρόγραμμα είναι θέματα τεχνικά και δυσνόητα. Αντίληψη που κατά την άποψή μας  σωστά δεν συμμερίστηκε ο πρόεδρος του Δημοτικού Συμβουλίου και εξασφάλισε τουλάχιστον επαρκή χρόνο για τη συζήτηση, έστω και μετά την απειλή μας για προσφυγή. </w:t>
      </w:r>
    </w:p>
    <w:p w:rsidR="00130375" w:rsidRPr="001735B7" w:rsidRDefault="00130375" w:rsidP="004558C3">
      <w:pPr>
        <w:jc w:val="both"/>
        <w:rPr>
          <w:rFonts w:ascii="Calibri" w:hAnsi="Calibri" w:cs="Calibri"/>
          <w:sz w:val="22"/>
          <w:szCs w:val="22"/>
        </w:rPr>
      </w:pPr>
      <w:r w:rsidRPr="001735B7">
        <w:rPr>
          <w:rFonts w:ascii="Calibri" w:hAnsi="Calibri" w:cs="Calibri"/>
          <w:sz w:val="22"/>
          <w:szCs w:val="22"/>
        </w:rPr>
        <w:t>Η αντιμετώπιση του θέματος ως τεχνικού εξηγεί και την αδυναμία να προβεί το δημοτικό συμβούλιο σε αλλαγές. Η τεχνική δομή δεν επιτρέπει την ουσιαστική συζήτηση αφού δεν πρέπει να ανατρέπεται το συνολικό κατασ</w:t>
      </w:r>
      <w:r>
        <w:rPr>
          <w:rFonts w:ascii="Calibri" w:hAnsi="Calibri" w:cs="Calibri"/>
          <w:sz w:val="22"/>
          <w:szCs w:val="22"/>
        </w:rPr>
        <w:t xml:space="preserve">κεύασμα που ο Δ/ντής των Οικονομικών Υπηρεσιών </w:t>
      </w:r>
      <w:r w:rsidRPr="001735B7">
        <w:rPr>
          <w:rFonts w:ascii="Calibri" w:hAnsi="Calibri" w:cs="Calibri"/>
          <w:sz w:val="22"/>
          <w:szCs w:val="22"/>
        </w:rPr>
        <w:t>έχει διαμορφώσει. Επισημαίνω εδώ ότ</w:t>
      </w:r>
      <w:r>
        <w:rPr>
          <w:rFonts w:ascii="Calibri" w:hAnsi="Calibri" w:cs="Calibri"/>
          <w:sz w:val="22"/>
          <w:szCs w:val="22"/>
        </w:rPr>
        <w:t>ι η αναφορά στον  Δ/ντή</w:t>
      </w:r>
      <w:r w:rsidRPr="001735B7">
        <w:rPr>
          <w:rFonts w:ascii="Calibri" w:hAnsi="Calibri" w:cs="Calibri"/>
          <w:sz w:val="22"/>
          <w:szCs w:val="22"/>
        </w:rPr>
        <w:t xml:space="preserve"> δεν περιέχει  καμιά απαξιωτική κρίση για την υπαλληλική και ατομική του αξιοπρέπεια.</w:t>
      </w:r>
    </w:p>
    <w:p w:rsidR="00130375" w:rsidRDefault="00130375" w:rsidP="004558C3">
      <w:pPr>
        <w:jc w:val="both"/>
        <w:rPr>
          <w:rFonts w:ascii="Calibri" w:hAnsi="Calibri" w:cs="Calibri"/>
          <w:sz w:val="22"/>
          <w:szCs w:val="22"/>
        </w:rPr>
      </w:pPr>
      <w:r w:rsidRPr="001735B7">
        <w:rPr>
          <w:rFonts w:ascii="Calibri" w:hAnsi="Calibri" w:cs="Calibri"/>
          <w:sz w:val="22"/>
          <w:szCs w:val="22"/>
        </w:rPr>
        <w:t xml:space="preserve">Για παράδειγμα, </w:t>
      </w:r>
    </w:p>
    <w:p w:rsidR="00130375" w:rsidRPr="001735B7" w:rsidRDefault="00130375" w:rsidP="001735B7">
      <w:pPr>
        <w:numPr>
          <w:ilvl w:val="0"/>
          <w:numId w:val="22"/>
        </w:numPr>
        <w:jc w:val="both"/>
        <w:rPr>
          <w:rFonts w:ascii="Calibri" w:hAnsi="Calibri" w:cs="Calibri"/>
          <w:sz w:val="22"/>
          <w:szCs w:val="22"/>
        </w:rPr>
      </w:pPr>
      <w:r w:rsidRPr="001735B7">
        <w:rPr>
          <w:rFonts w:ascii="Calibri" w:hAnsi="Calibri" w:cs="Calibri"/>
          <w:sz w:val="22"/>
          <w:szCs w:val="22"/>
        </w:rPr>
        <w:t>εμείς προτείνουμε να μειωθεί η επιχορήγηση του ΟΠΑΝΔΑ κατά 1.500.000 ευρώ και να αυξηθεί αντίστοιχα  η επιχορήγηση του Βρεφοκομείου και του ΚΥΑΔΑ. Θα γίνει  δεκτό;</w:t>
      </w:r>
    </w:p>
    <w:p w:rsidR="00130375" w:rsidRPr="001735B7" w:rsidRDefault="00130375" w:rsidP="001735B7">
      <w:pPr>
        <w:numPr>
          <w:ilvl w:val="0"/>
          <w:numId w:val="22"/>
        </w:numPr>
        <w:jc w:val="both"/>
        <w:rPr>
          <w:rFonts w:ascii="Calibri" w:hAnsi="Calibri" w:cs="Calibri"/>
          <w:sz w:val="22"/>
          <w:szCs w:val="22"/>
        </w:rPr>
      </w:pPr>
      <w:r>
        <w:rPr>
          <w:rFonts w:ascii="Calibri" w:hAnsi="Calibri" w:cs="Calibri"/>
          <w:sz w:val="22"/>
          <w:szCs w:val="22"/>
        </w:rPr>
        <w:t>ε</w:t>
      </w:r>
      <w:r w:rsidRPr="001735B7">
        <w:rPr>
          <w:rFonts w:ascii="Calibri" w:hAnsi="Calibri" w:cs="Calibri"/>
          <w:sz w:val="22"/>
          <w:szCs w:val="22"/>
        </w:rPr>
        <w:t xml:space="preserve">μείς προτείνουμε μείωση των κονδυλίων για ταξίδια, και μεταφορά των ποσών στις δημοτικές κοινότητες για πολιτιστικές εκδηλώσεις. Θα γίνει δεκτό; </w:t>
      </w:r>
    </w:p>
    <w:p w:rsidR="00130375" w:rsidRPr="001735B7" w:rsidRDefault="00130375" w:rsidP="001735B7">
      <w:pPr>
        <w:numPr>
          <w:ilvl w:val="0"/>
          <w:numId w:val="22"/>
        </w:numPr>
        <w:jc w:val="both"/>
        <w:rPr>
          <w:rFonts w:ascii="Calibri" w:hAnsi="Calibri" w:cs="Calibri"/>
          <w:sz w:val="22"/>
          <w:szCs w:val="22"/>
        </w:rPr>
      </w:pPr>
      <w:r>
        <w:rPr>
          <w:rFonts w:ascii="Calibri" w:hAnsi="Calibri" w:cs="Calibri"/>
          <w:sz w:val="22"/>
          <w:szCs w:val="22"/>
        </w:rPr>
        <w:t>ε</w:t>
      </w:r>
      <w:r w:rsidRPr="001735B7">
        <w:rPr>
          <w:rFonts w:ascii="Calibri" w:hAnsi="Calibri" w:cs="Calibri"/>
          <w:sz w:val="22"/>
          <w:szCs w:val="22"/>
        </w:rPr>
        <w:t xml:space="preserve">μείς προτείνουμε την αναμόρφωση του τεχνικού προγράμματος, με κύριο προσανατολισμό στα μικρά τεχνικά έργα ανά δημοτική κοινότητα, που θα προγραμματίζει η Δημοτική Κοινότητα και θα υλοποιούν οι υπηρεσίες του Δήμου, με εξασφαλισμένο ένα ποσό ανά κοινότητα. Δεν είναι στις προθέσεις της Δημοτικής Αρχής, διότι, όπως είπε παλιότερα ο κος Δήμαρχος, δεν μπορεί να εξασφαλιστεί η ορθή διαχείριση αυτών των πόρων. Σημειώνουμε ότι αυτή η πρόταση  περιλαμβανόταν στις προ-καλλικρατικές διατάξεις που καμία δημοτική αρχή μέχρι σήμερα δεν υλοποίησε. </w:t>
      </w:r>
    </w:p>
    <w:p w:rsidR="00130375" w:rsidRDefault="00130375" w:rsidP="004558C3">
      <w:pPr>
        <w:jc w:val="both"/>
        <w:rPr>
          <w:rFonts w:ascii="Calibri" w:hAnsi="Calibri" w:cs="Calibri"/>
          <w:sz w:val="22"/>
          <w:szCs w:val="22"/>
        </w:rPr>
      </w:pPr>
    </w:p>
    <w:p w:rsidR="00130375" w:rsidRPr="001735B7" w:rsidRDefault="00130375" w:rsidP="00F14FA6">
      <w:pPr>
        <w:ind w:firstLine="360"/>
        <w:jc w:val="both"/>
        <w:rPr>
          <w:rFonts w:ascii="Calibri" w:hAnsi="Calibri" w:cs="Calibri"/>
          <w:sz w:val="22"/>
          <w:szCs w:val="22"/>
        </w:rPr>
      </w:pPr>
      <w:r w:rsidRPr="001735B7">
        <w:rPr>
          <w:rFonts w:ascii="Calibri" w:hAnsi="Calibri" w:cs="Calibri"/>
          <w:sz w:val="22"/>
          <w:szCs w:val="22"/>
        </w:rPr>
        <w:t>Δεν νομίζω ότι έχει ουσιαστική σημασία από δω και μετά η συζήτηση. Ό</w:t>
      </w:r>
      <w:r>
        <w:rPr>
          <w:rFonts w:ascii="Calibri" w:hAnsi="Calibri" w:cs="Calibri"/>
          <w:sz w:val="22"/>
          <w:szCs w:val="22"/>
        </w:rPr>
        <w:t>,</w:t>
      </w:r>
      <w:r w:rsidRPr="001735B7">
        <w:rPr>
          <w:rFonts w:ascii="Calibri" w:hAnsi="Calibri" w:cs="Calibri"/>
          <w:sz w:val="22"/>
          <w:szCs w:val="22"/>
        </w:rPr>
        <w:t xml:space="preserve">τι πούμε </w:t>
      </w:r>
      <w:r>
        <w:rPr>
          <w:rFonts w:ascii="Calibri" w:hAnsi="Calibri" w:cs="Calibri"/>
          <w:sz w:val="22"/>
          <w:szCs w:val="22"/>
        </w:rPr>
        <w:t xml:space="preserve">θα έχει συμβολική σημασία μόνο, </w:t>
      </w:r>
      <w:r w:rsidRPr="001735B7">
        <w:rPr>
          <w:rFonts w:ascii="Calibri" w:hAnsi="Calibri" w:cs="Calibri"/>
          <w:sz w:val="22"/>
          <w:szCs w:val="22"/>
        </w:rPr>
        <w:t>να αποδείξει δηλαδή</w:t>
      </w:r>
      <w:r>
        <w:rPr>
          <w:rFonts w:ascii="Calibri" w:hAnsi="Calibri" w:cs="Calibri"/>
          <w:sz w:val="22"/>
          <w:szCs w:val="22"/>
        </w:rPr>
        <w:t xml:space="preserve">  ότι η αντιπολίτευση μπορεί να έχει συμβολή συγκεκριμένη, </w:t>
      </w:r>
      <w:r w:rsidRPr="001735B7">
        <w:rPr>
          <w:rFonts w:ascii="Calibri" w:hAnsi="Calibri" w:cs="Calibri"/>
          <w:sz w:val="22"/>
          <w:szCs w:val="22"/>
        </w:rPr>
        <w:t>ουσιαστική και καλοπροαίρετη. Ορισμένα  μόνο συγκεκριμένα  παραδείγματα θα  αναφέρω</w:t>
      </w:r>
      <w:r>
        <w:rPr>
          <w:rFonts w:ascii="Calibri" w:hAnsi="Calibri" w:cs="Calibri"/>
          <w:sz w:val="22"/>
          <w:szCs w:val="22"/>
        </w:rPr>
        <w:t>,</w:t>
      </w:r>
      <w:r w:rsidRPr="001735B7">
        <w:rPr>
          <w:rFonts w:ascii="Calibri" w:hAnsi="Calibri" w:cs="Calibri"/>
          <w:sz w:val="22"/>
          <w:szCs w:val="22"/>
        </w:rPr>
        <w:t xml:space="preserve"> παραβλέποντας τη σχετική κάθε φορά συζήτηση για την πλασματικότητα του προϋπολογισμού</w:t>
      </w:r>
      <w:r>
        <w:rPr>
          <w:rFonts w:ascii="Calibri" w:hAnsi="Calibri" w:cs="Calibri"/>
          <w:sz w:val="22"/>
          <w:szCs w:val="22"/>
        </w:rPr>
        <w:t>:</w:t>
      </w:r>
    </w:p>
    <w:p w:rsidR="00130375" w:rsidRDefault="00130375" w:rsidP="004558C3">
      <w:pPr>
        <w:jc w:val="both"/>
        <w:rPr>
          <w:rFonts w:ascii="Calibri" w:hAnsi="Calibri" w:cs="Calibri"/>
          <w:sz w:val="22"/>
          <w:szCs w:val="22"/>
        </w:rPr>
      </w:pPr>
      <w:r>
        <w:rPr>
          <w:rFonts w:ascii="Calibri" w:hAnsi="Calibri" w:cs="Calibri"/>
          <w:b/>
          <w:sz w:val="22"/>
          <w:szCs w:val="22"/>
        </w:rPr>
        <w:t>1</w:t>
      </w:r>
      <w:r w:rsidRPr="00F14FA6">
        <w:rPr>
          <w:rFonts w:ascii="Calibri" w:hAnsi="Calibri" w:cs="Calibri"/>
          <w:b/>
          <w:sz w:val="22"/>
          <w:szCs w:val="22"/>
        </w:rPr>
        <w:t>.</w:t>
      </w:r>
      <w:r>
        <w:rPr>
          <w:rFonts w:ascii="Calibri" w:hAnsi="Calibri" w:cs="Calibri"/>
          <w:sz w:val="22"/>
          <w:szCs w:val="22"/>
        </w:rPr>
        <w:t xml:space="preserve"> </w:t>
      </w:r>
      <w:r w:rsidRPr="001735B7">
        <w:rPr>
          <w:rFonts w:ascii="Calibri" w:hAnsi="Calibri" w:cs="Calibri"/>
          <w:sz w:val="22"/>
          <w:szCs w:val="22"/>
        </w:rPr>
        <w:t>Το σχέδιο προϋπολογισμού</w:t>
      </w:r>
      <w:r>
        <w:rPr>
          <w:rFonts w:ascii="Calibri" w:hAnsi="Calibri" w:cs="Calibri"/>
          <w:sz w:val="22"/>
          <w:szCs w:val="22"/>
        </w:rPr>
        <w:t>,</w:t>
      </w:r>
      <w:r w:rsidRPr="001735B7">
        <w:rPr>
          <w:rFonts w:ascii="Calibri" w:hAnsi="Calibri" w:cs="Calibri"/>
          <w:sz w:val="22"/>
          <w:szCs w:val="22"/>
        </w:rPr>
        <w:t xml:space="preserve">  στη σελίδα των  συνολικών μεγεθών</w:t>
      </w:r>
      <w:r>
        <w:rPr>
          <w:rFonts w:ascii="Calibri" w:hAnsi="Calibri" w:cs="Calibri"/>
          <w:sz w:val="22"/>
          <w:szCs w:val="22"/>
        </w:rPr>
        <w:t>,</w:t>
      </w:r>
      <w:r w:rsidRPr="001735B7">
        <w:rPr>
          <w:rFonts w:ascii="Calibri" w:hAnsi="Calibri" w:cs="Calibri"/>
          <w:sz w:val="22"/>
          <w:szCs w:val="22"/>
        </w:rPr>
        <w:t xml:space="preserve"> προβλέπει αύξηση των εσόδων κατά 27.000.000 ευρώ περίπου. Από πού προέρχονται αυτά τα χρήματα; </w:t>
      </w:r>
      <w:r w:rsidRPr="001735B7">
        <w:rPr>
          <w:rFonts w:ascii="Calibri" w:hAnsi="Calibri" w:cs="Calibri"/>
          <w:sz w:val="22"/>
          <w:szCs w:val="22"/>
          <w:lang w:val="en-US"/>
        </w:rPr>
        <w:t>H</w:t>
      </w:r>
      <w:r w:rsidRPr="001735B7">
        <w:rPr>
          <w:rFonts w:ascii="Calibri" w:hAnsi="Calibri" w:cs="Calibri"/>
          <w:sz w:val="22"/>
          <w:szCs w:val="22"/>
        </w:rPr>
        <w:t xml:space="preserve"> εισήγηση δεν το διευκρινίζει. Κρύβει έτσι την αύξηση κατά 8.000.000 ευρώ</w:t>
      </w:r>
      <w:r>
        <w:rPr>
          <w:rFonts w:ascii="Calibri" w:hAnsi="Calibri" w:cs="Calibri"/>
          <w:sz w:val="22"/>
          <w:szCs w:val="22"/>
        </w:rPr>
        <w:t xml:space="preserve"> </w:t>
      </w:r>
      <w:r w:rsidRPr="001735B7">
        <w:rPr>
          <w:rFonts w:ascii="Calibri" w:hAnsi="Calibri" w:cs="Calibri"/>
          <w:sz w:val="22"/>
          <w:szCs w:val="22"/>
        </w:rPr>
        <w:t>(συνοπτικός πίνακας εσόδων κατά φορέα) των επιχορηγήσεων για λειτουργικές δαπάνες</w:t>
      </w:r>
      <w:r>
        <w:rPr>
          <w:rFonts w:ascii="Calibri" w:hAnsi="Calibri" w:cs="Calibri"/>
          <w:sz w:val="22"/>
          <w:szCs w:val="22"/>
        </w:rPr>
        <w:t>,</w:t>
      </w:r>
      <w:r w:rsidRPr="001735B7">
        <w:rPr>
          <w:rFonts w:ascii="Calibri" w:hAnsi="Calibri" w:cs="Calibri"/>
          <w:sz w:val="22"/>
          <w:szCs w:val="22"/>
        </w:rPr>
        <w:t xml:space="preserve"> γεγονός που επιβεβαιώνει την συνέχιση της πολιτικής ελαφριάς βελτίωσης των ΚΑΠ που ξεκίνησε από πέρυσι</w:t>
      </w:r>
      <w:r>
        <w:rPr>
          <w:rFonts w:ascii="Calibri" w:hAnsi="Calibri" w:cs="Calibri"/>
          <w:sz w:val="22"/>
          <w:szCs w:val="22"/>
        </w:rPr>
        <w:t>,</w:t>
      </w:r>
      <w:r w:rsidRPr="001735B7">
        <w:rPr>
          <w:rFonts w:ascii="Calibri" w:hAnsi="Calibri" w:cs="Calibri"/>
          <w:sz w:val="22"/>
          <w:szCs w:val="22"/>
        </w:rPr>
        <w:t xml:space="preserve"> σε αντιδιαστολή με τις συνεχόμενες μειώσεις των προηγουμένων ετών. </w:t>
      </w:r>
      <w:r>
        <w:rPr>
          <w:rFonts w:ascii="Calibri" w:hAnsi="Calibri" w:cs="Calibri"/>
          <w:sz w:val="22"/>
          <w:szCs w:val="22"/>
        </w:rPr>
        <w:t>Μάλλον</w:t>
      </w:r>
      <w:r w:rsidRPr="001735B7">
        <w:rPr>
          <w:rFonts w:ascii="Calibri" w:hAnsi="Calibri" w:cs="Calibri"/>
          <w:sz w:val="22"/>
          <w:szCs w:val="22"/>
        </w:rPr>
        <w:t xml:space="preserve"> η </w:t>
      </w:r>
      <w:r>
        <w:rPr>
          <w:rFonts w:ascii="Calibri" w:hAnsi="Calibri" w:cs="Calibri"/>
          <w:sz w:val="22"/>
          <w:szCs w:val="22"/>
        </w:rPr>
        <w:t>διευκρίνιση</w:t>
      </w:r>
      <w:r w:rsidRPr="001735B7">
        <w:rPr>
          <w:rFonts w:ascii="Calibri" w:hAnsi="Calibri" w:cs="Calibri"/>
          <w:sz w:val="22"/>
          <w:szCs w:val="22"/>
        </w:rPr>
        <w:t xml:space="preserve"> αυτή δεν εξυπηρετεί τον στόχο του δημάρχου για ένα</w:t>
      </w:r>
      <w:r>
        <w:rPr>
          <w:rFonts w:ascii="Calibri" w:hAnsi="Calibri" w:cs="Calibri"/>
          <w:sz w:val="22"/>
          <w:szCs w:val="22"/>
        </w:rPr>
        <w:t>ν νέο ρόλο στην πολιτική ζωή.</w:t>
      </w:r>
    </w:p>
    <w:p w:rsidR="00130375" w:rsidRDefault="00130375" w:rsidP="004558C3">
      <w:pPr>
        <w:jc w:val="both"/>
        <w:rPr>
          <w:rFonts w:ascii="Calibri" w:hAnsi="Calibri" w:cs="Calibri"/>
          <w:sz w:val="22"/>
          <w:szCs w:val="22"/>
        </w:rPr>
      </w:pPr>
    </w:p>
    <w:p w:rsidR="00130375" w:rsidRPr="001735B7" w:rsidRDefault="00130375" w:rsidP="004558C3">
      <w:pPr>
        <w:jc w:val="both"/>
        <w:rPr>
          <w:rFonts w:ascii="Calibri" w:hAnsi="Calibri" w:cs="Calibri"/>
          <w:sz w:val="22"/>
          <w:szCs w:val="22"/>
        </w:rPr>
      </w:pPr>
    </w:p>
    <w:p w:rsidR="00130375" w:rsidRPr="001735B7" w:rsidRDefault="00130375" w:rsidP="004558C3">
      <w:pPr>
        <w:jc w:val="both"/>
        <w:rPr>
          <w:rFonts w:ascii="Calibri" w:hAnsi="Calibri" w:cs="Calibri"/>
          <w:sz w:val="22"/>
          <w:szCs w:val="22"/>
        </w:rPr>
      </w:pPr>
      <w:r>
        <w:rPr>
          <w:rFonts w:ascii="Calibri" w:hAnsi="Calibri" w:cs="Calibri"/>
          <w:b/>
          <w:sz w:val="22"/>
          <w:szCs w:val="22"/>
        </w:rPr>
        <w:t>2</w:t>
      </w:r>
      <w:r w:rsidRPr="00F14FA6">
        <w:rPr>
          <w:rFonts w:ascii="Calibri" w:hAnsi="Calibri" w:cs="Calibri"/>
          <w:b/>
          <w:sz w:val="22"/>
          <w:szCs w:val="22"/>
        </w:rPr>
        <w:t>.</w:t>
      </w:r>
      <w:r w:rsidRPr="001735B7">
        <w:rPr>
          <w:rFonts w:ascii="Calibri" w:hAnsi="Calibri" w:cs="Calibri"/>
          <w:sz w:val="22"/>
          <w:szCs w:val="22"/>
        </w:rPr>
        <w:t xml:space="preserve"> Στον κωδικό εξόδων της Δημοτικής Αστυνομίας προβλέπεται μείωση έναντι της εκτίμησης διαμορφωθέντων έως 31.12.2017 κατά 2.000.000 ευρώ</w:t>
      </w:r>
      <w:r>
        <w:rPr>
          <w:rFonts w:ascii="Calibri" w:hAnsi="Calibri" w:cs="Calibri"/>
          <w:sz w:val="22"/>
          <w:szCs w:val="22"/>
        </w:rPr>
        <w:t xml:space="preserve"> (6.723.510 αντί </w:t>
      </w:r>
      <w:r w:rsidRPr="001735B7">
        <w:rPr>
          <w:rFonts w:ascii="Calibri" w:hAnsi="Calibri" w:cs="Calibri"/>
          <w:sz w:val="22"/>
          <w:szCs w:val="22"/>
        </w:rPr>
        <w:t>8.999.200).</w:t>
      </w:r>
      <w:r>
        <w:rPr>
          <w:rFonts w:ascii="Calibri" w:hAnsi="Calibri" w:cs="Calibri"/>
          <w:sz w:val="22"/>
          <w:szCs w:val="22"/>
        </w:rPr>
        <w:t xml:space="preserve"> </w:t>
      </w:r>
      <w:r w:rsidRPr="001735B7">
        <w:rPr>
          <w:rFonts w:ascii="Calibri" w:hAnsi="Calibri" w:cs="Calibri"/>
          <w:sz w:val="22"/>
          <w:szCs w:val="22"/>
        </w:rPr>
        <w:t>Τι σημαίνει αυτό για την λειτουργία της πόλης και μάλιστα όταν η κοινωνία βοά για την έλλειψη ελέγχων ;</w:t>
      </w:r>
    </w:p>
    <w:p w:rsidR="00130375" w:rsidRPr="00F14FA6" w:rsidRDefault="00130375" w:rsidP="004558C3">
      <w:pPr>
        <w:jc w:val="both"/>
        <w:rPr>
          <w:rFonts w:ascii="Calibri" w:hAnsi="Calibri" w:cs="Calibri"/>
          <w:b/>
          <w:sz w:val="22"/>
          <w:szCs w:val="22"/>
        </w:rPr>
      </w:pPr>
      <w:r>
        <w:rPr>
          <w:rFonts w:ascii="Calibri" w:hAnsi="Calibri" w:cs="Calibri"/>
          <w:b/>
          <w:sz w:val="22"/>
          <w:szCs w:val="22"/>
        </w:rPr>
        <w:t>3</w:t>
      </w:r>
      <w:r w:rsidRPr="00F14FA6">
        <w:rPr>
          <w:rFonts w:ascii="Calibri" w:hAnsi="Calibri" w:cs="Calibri"/>
          <w:b/>
          <w:sz w:val="22"/>
          <w:szCs w:val="22"/>
        </w:rPr>
        <w:t xml:space="preserve">. </w:t>
      </w:r>
      <w:r w:rsidRPr="001735B7">
        <w:rPr>
          <w:rFonts w:ascii="Calibri" w:hAnsi="Calibri" w:cs="Calibri"/>
          <w:sz w:val="22"/>
          <w:szCs w:val="22"/>
        </w:rPr>
        <w:t>Στις υπηρεσίες τεχνικών έργων του συνοπτικού πίνακα εξόδων ανά φορέα προβλέπεται υπετετραπλασιασμός των δαπανών έναντι της εκτίμησης για πληρωθείσες</w:t>
      </w:r>
      <w:r>
        <w:rPr>
          <w:rFonts w:ascii="Calibri" w:hAnsi="Calibri" w:cs="Calibri"/>
          <w:sz w:val="22"/>
          <w:szCs w:val="22"/>
        </w:rPr>
        <w:t xml:space="preserve"> μέχρι 31.12.2017 (46.036.199 αντί</w:t>
      </w:r>
      <w:r w:rsidRPr="001735B7">
        <w:rPr>
          <w:rFonts w:ascii="Calibri" w:hAnsi="Calibri" w:cs="Calibri"/>
          <w:sz w:val="22"/>
          <w:szCs w:val="22"/>
        </w:rPr>
        <w:t xml:space="preserve"> 10.367.156) και διπλασιασμός έναντι των προϋπολογισθέντων του 2017 (22.493.909). Τι να σχολιάσει κάποιος. Αισιοδοξία της βούλησης </w:t>
      </w:r>
      <w:r>
        <w:rPr>
          <w:rFonts w:ascii="Calibri" w:hAnsi="Calibri" w:cs="Calibri"/>
          <w:sz w:val="22"/>
          <w:szCs w:val="22"/>
        </w:rPr>
        <w:t>ή</w:t>
      </w:r>
      <w:r w:rsidRPr="001735B7">
        <w:rPr>
          <w:rFonts w:ascii="Calibri" w:hAnsi="Calibri" w:cs="Calibri"/>
          <w:sz w:val="22"/>
          <w:szCs w:val="22"/>
        </w:rPr>
        <w:t xml:space="preserve"> δούλεμα κανονικό. Ναι</w:t>
      </w:r>
      <w:r>
        <w:rPr>
          <w:rFonts w:ascii="Calibri" w:hAnsi="Calibri" w:cs="Calibri"/>
          <w:sz w:val="22"/>
          <w:szCs w:val="22"/>
        </w:rPr>
        <w:t>,</w:t>
      </w:r>
      <w:r w:rsidRPr="001735B7">
        <w:rPr>
          <w:rFonts w:ascii="Calibri" w:hAnsi="Calibri" w:cs="Calibri"/>
          <w:sz w:val="22"/>
          <w:szCs w:val="22"/>
        </w:rPr>
        <w:t xml:space="preserve"> η σύνταξη του προϋπολογισμού είναι μια «ιδιαίτερα τεχνική διαδικασία που θέλει μεγάλο κόπο για να την καταλάβουμε». Μόνο που υπάρχει και η έκφραση «δημιουργική λογιστική».</w:t>
      </w:r>
    </w:p>
    <w:p w:rsidR="00130375" w:rsidRPr="00C075E4" w:rsidRDefault="00130375" w:rsidP="004558C3">
      <w:pPr>
        <w:jc w:val="both"/>
        <w:rPr>
          <w:rFonts w:ascii="Calibri" w:hAnsi="Calibri" w:cs="Calibri"/>
          <w:b/>
          <w:sz w:val="22"/>
          <w:szCs w:val="22"/>
        </w:rPr>
      </w:pPr>
      <w:r>
        <w:rPr>
          <w:rFonts w:ascii="Calibri" w:hAnsi="Calibri" w:cs="Calibri"/>
          <w:b/>
          <w:sz w:val="22"/>
          <w:szCs w:val="22"/>
        </w:rPr>
        <w:t>4</w:t>
      </w:r>
      <w:r w:rsidRPr="00F14FA6">
        <w:rPr>
          <w:rFonts w:ascii="Calibri" w:hAnsi="Calibri" w:cs="Calibri"/>
          <w:b/>
          <w:sz w:val="22"/>
          <w:szCs w:val="22"/>
        </w:rPr>
        <w:t>.</w:t>
      </w:r>
      <w:r>
        <w:rPr>
          <w:rFonts w:ascii="Calibri" w:hAnsi="Calibri" w:cs="Calibri"/>
          <w:b/>
          <w:sz w:val="22"/>
          <w:szCs w:val="22"/>
        </w:rPr>
        <w:t xml:space="preserve">  </w:t>
      </w:r>
      <w:r w:rsidRPr="001735B7">
        <w:rPr>
          <w:rFonts w:ascii="Calibri" w:hAnsi="Calibri" w:cs="Calibri"/>
          <w:sz w:val="22"/>
          <w:szCs w:val="22"/>
        </w:rPr>
        <w:t>Στις δαπάνες ύδρευσης ,</w:t>
      </w:r>
      <w:r>
        <w:rPr>
          <w:rFonts w:ascii="Calibri" w:hAnsi="Calibri" w:cs="Calibri"/>
          <w:sz w:val="22"/>
          <w:szCs w:val="22"/>
        </w:rPr>
        <w:t xml:space="preserve"> </w:t>
      </w:r>
      <w:r w:rsidRPr="001735B7">
        <w:rPr>
          <w:rFonts w:ascii="Calibri" w:hAnsi="Calibri" w:cs="Calibri"/>
          <w:sz w:val="22"/>
          <w:szCs w:val="22"/>
        </w:rPr>
        <w:t>άρδευσης ,</w:t>
      </w:r>
      <w:r>
        <w:rPr>
          <w:rFonts w:ascii="Calibri" w:hAnsi="Calibri" w:cs="Calibri"/>
          <w:sz w:val="22"/>
          <w:szCs w:val="22"/>
        </w:rPr>
        <w:t xml:space="preserve"> αποχέτευσης </w:t>
      </w:r>
      <w:r w:rsidRPr="001735B7">
        <w:rPr>
          <w:rFonts w:ascii="Calibri" w:hAnsi="Calibri" w:cs="Calibri"/>
          <w:sz w:val="22"/>
          <w:szCs w:val="22"/>
        </w:rPr>
        <w:t xml:space="preserve"> προβλέπεται μηδενισμός των δαπανών για το 2018 έναντι προϋπολογισμού 3.882.195 το 2017. Τι κρύβει αυτός ο μηδενισμός;</w:t>
      </w:r>
      <w:r>
        <w:rPr>
          <w:rFonts w:ascii="Calibri" w:hAnsi="Calibri" w:cs="Calibri"/>
          <w:sz w:val="22"/>
          <w:szCs w:val="22"/>
        </w:rPr>
        <w:t xml:space="preserve"> </w:t>
      </w:r>
      <w:r w:rsidRPr="001735B7">
        <w:rPr>
          <w:rFonts w:ascii="Calibri" w:hAnsi="Calibri" w:cs="Calibri"/>
          <w:sz w:val="22"/>
          <w:szCs w:val="22"/>
        </w:rPr>
        <w:t xml:space="preserve"> Ότι δεν υπάρχει ανάγκη τέτοιων έργων στην Αθήνα; </w:t>
      </w:r>
      <w:r>
        <w:rPr>
          <w:rFonts w:ascii="Calibri" w:hAnsi="Calibri" w:cs="Calibri"/>
          <w:sz w:val="22"/>
          <w:szCs w:val="22"/>
        </w:rPr>
        <w:t>Ή μήπως</w:t>
      </w:r>
      <w:r w:rsidRPr="001735B7">
        <w:rPr>
          <w:rFonts w:ascii="Calibri" w:hAnsi="Calibri" w:cs="Calibri"/>
          <w:sz w:val="22"/>
          <w:szCs w:val="22"/>
        </w:rPr>
        <w:t xml:space="preserve"> ότι</w:t>
      </w:r>
      <w:r>
        <w:rPr>
          <w:rFonts w:ascii="Calibri" w:hAnsi="Calibri" w:cs="Calibri"/>
          <w:sz w:val="22"/>
          <w:szCs w:val="22"/>
        </w:rPr>
        <w:t>,</w:t>
      </w:r>
      <w:r w:rsidRPr="001735B7">
        <w:rPr>
          <w:rFonts w:ascii="Calibri" w:hAnsi="Calibri" w:cs="Calibri"/>
          <w:sz w:val="22"/>
          <w:szCs w:val="22"/>
        </w:rPr>
        <w:t xml:space="preserve"> λόγω αδυναμίας του Δήμου να απορροφήσει δαπάνες είτε από το ΠΔΕ είτε από το ΕΣΠΑ</w:t>
      </w:r>
      <w:r>
        <w:rPr>
          <w:rFonts w:ascii="Calibri" w:hAnsi="Calibri" w:cs="Calibri"/>
          <w:sz w:val="22"/>
          <w:szCs w:val="22"/>
        </w:rPr>
        <w:t>,</w:t>
      </w:r>
      <w:r w:rsidRPr="001735B7">
        <w:rPr>
          <w:rFonts w:ascii="Calibri" w:hAnsi="Calibri" w:cs="Calibri"/>
          <w:sz w:val="22"/>
          <w:szCs w:val="22"/>
        </w:rPr>
        <w:t xml:space="preserve"> τα σχετικά έργα έχουν περιληφθεί στον σχεδιασμό και υλοποιούνται από την Περιφέρεια Αττικής;</w:t>
      </w:r>
    </w:p>
    <w:p w:rsidR="00130375" w:rsidRPr="00C075E4" w:rsidRDefault="00130375" w:rsidP="004558C3">
      <w:pPr>
        <w:jc w:val="both"/>
        <w:rPr>
          <w:rFonts w:ascii="Calibri" w:hAnsi="Calibri" w:cs="Calibri"/>
          <w:b/>
          <w:sz w:val="22"/>
          <w:szCs w:val="22"/>
        </w:rPr>
      </w:pPr>
      <w:r>
        <w:rPr>
          <w:rFonts w:ascii="Calibri" w:hAnsi="Calibri" w:cs="Calibri"/>
          <w:b/>
          <w:sz w:val="22"/>
          <w:szCs w:val="22"/>
        </w:rPr>
        <w:t>5</w:t>
      </w:r>
      <w:r w:rsidRPr="00C075E4">
        <w:rPr>
          <w:rFonts w:ascii="Calibri" w:hAnsi="Calibri" w:cs="Calibri"/>
          <w:b/>
          <w:sz w:val="22"/>
          <w:szCs w:val="22"/>
        </w:rPr>
        <w:t>.</w:t>
      </w:r>
      <w:r>
        <w:rPr>
          <w:rFonts w:ascii="Calibri" w:hAnsi="Calibri" w:cs="Calibri"/>
          <w:b/>
          <w:sz w:val="22"/>
          <w:szCs w:val="22"/>
        </w:rPr>
        <w:t xml:space="preserve"> </w:t>
      </w:r>
      <w:r w:rsidRPr="001735B7">
        <w:rPr>
          <w:rFonts w:ascii="Calibri" w:hAnsi="Calibri" w:cs="Calibri"/>
          <w:sz w:val="22"/>
          <w:szCs w:val="22"/>
        </w:rPr>
        <w:t>Η επιχορήγηση στον ΟΠΑΝΔΑ διαμορφώθηκε σε 25.500.000 ευρώ. Η εκτίμηση για πληρωθείσες μέχρι 31.7.2017 αναφέρεται σε 26.136.963 ευρώ. Ένα πράγμα δηλώνει αυτό</w:t>
      </w:r>
      <w:r>
        <w:rPr>
          <w:rFonts w:ascii="Calibri" w:hAnsi="Calibri" w:cs="Calibri"/>
          <w:sz w:val="22"/>
          <w:szCs w:val="22"/>
        </w:rPr>
        <w:t>, ό</w:t>
      </w:r>
      <w:r w:rsidRPr="001735B7">
        <w:rPr>
          <w:rFonts w:ascii="Calibri" w:hAnsi="Calibri" w:cs="Calibri"/>
          <w:sz w:val="22"/>
          <w:szCs w:val="22"/>
        </w:rPr>
        <w:t>τι προγραμματίστηκαν δαπάνες που υπερβαίνουν τον εγκριθέντα προϋπολογισμό. Είναι νόμιμο και ηθικό αυτό; Αυτός είναι ο λόγος για τον οποίο μέχρι 31.12.2017 προχωράτε σε συνεχείς αναμορφώσεις του προϋπολογισμού; Και θέλετε με αυτά να συζητήσουμε σοβαρά  τον προϋπολογισμό;</w:t>
      </w:r>
    </w:p>
    <w:p w:rsidR="00130375" w:rsidRPr="00C075E4" w:rsidRDefault="00130375" w:rsidP="004558C3">
      <w:pPr>
        <w:jc w:val="both"/>
        <w:rPr>
          <w:rFonts w:ascii="Calibri" w:hAnsi="Calibri" w:cs="Calibri"/>
          <w:b/>
          <w:sz w:val="22"/>
          <w:szCs w:val="22"/>
        </w:rPr>
      </w:pPr>
      <w:r>
        <w:rPr>
          <w:rFonts w:ascii="Calibri" w:hAnsi="Calibri" w:cs="Calibri"/>
          <w:b/>
          <w:sz w:val="22"/>
          <w:szCs w:val="22"/>
        </w:rPr>
        <w:t>6</w:t>
      </w:r>
      <w:r w:rsidRPr="00C075E4">
        <w:rPr>
          <w:rFonts w:ascii="Calibri" w:hAnsi="Calibri" w:cs="Calibri"/>
          <w:b/>
          <w:sz w:val="22"/>
          <w:szCs w:val="22"/>
        </w:rPr>
        <w:t xml:space="preserve">. </w:t>
      </w:r>
      <w:r>
        <w:rPr>
          <w:rFonts w:ascii="Calibri" w:hAnsi="Calibri" w:cs="Calibri"/>
          <w:b/>
          <w:sz w:val="22"/>
          <w:szCs w:val="22"/>
        </w:rPr>
        <w:t xml:space="preserve"> </w:t>
      </w:r>
      <w:r w:rsidRPr="001735B7">
        <w:rPr>
          <w:rFonts w:ascii="Calibri" w:hAnsi="Calibri" w:cs="Calibri"/>
          <w:sz w:val="22"/>
          <w:szCs w:val="22"/>
        </w:rPr>
        <w:t xml:space="preserve">Καθαρά έσοδα από </w:t>
      </w:r>
      <w:r>
        <w:rPr>
          <w:rFonts w:ascii="Calibri" w:hAnsi="Calibri" w:cs="Calibri"/>
          <w:sz w:val="22"/>
          <w:szCs w:val="22"/>
        </w:rPr>
        <w:t>δημοτικές επιχειρήσεις   0 ευρώ</w:t>
      </w:r>
      <w:r w:rsidRPr="001735B7">
        <w:rPr>
          <w:rFonts w:ascii="Calibri" w:hAnsi="Calibri" w:cs="Calibri"/>
          <w:sz w:val="22"/>
          <w:szCs w:val="22"/>
        </w:rPr>
        <w:t>.</w:t>
      </w:r>
      <w:r>
        <w:rPr>
          <w:rFonts w:ascii="Calibri" w:hAnsi="Calibri" w:cs="Calibri"/>
          <w:sz w:val="22"/>
          <w:szCs w:val="22"/>
        </w:rPr>
        <w:t xml:space="preserve"> </w:t>
      </w:r>
      <w:r w:rsidRPr="001735B7">
        <w:rPr>
          <w:rFonts w:ascii="Calibri" w:hAnsi="Calibri" w:cs="Calibri"/>
          <w:sz w:val="22"/>
          <w:szCs w:val="22"/>
        </w:rPr>
        <w:t>Μόνο του τ</w:t>
      </w:r>
      <w:r>
        <w:rPr>
          <w:rFonts w:ascii="Calibri" w:hAnsi="Calibri" w:cs="Calibri"/>
          <w:sz w:val="22"/>
          <w:szCs w:val="22"/>
        </w:rPr>
        <w:t>ίθεται το ερώτημα:</w:t>
      </w:r>
      <w:r w:rsidRPr="001735B7">
        <w:rPr>
          <w:rFonts w:ascii="Calibri" w:hAnsi="Calibri" w:cs="Calibri"/>
          <w:sz w:val="22"/>
          <w:szCs w:val="22"/>
        </w:rPr>
        <w:t xml:space="preserve"> Γιατί;</w:t>
      </w:r>
    </w:p>
    <w:p w:rsidR="00130375" w:rsidRPr="001735B7" w:rsidRDefault="00130375" w:rsidP="004558C3">
      <w:pPr>
        <w:jc w:val="both"/>
        <w:rPr>
          <w:rFonts w:ascii="Calibri" w:hAnsi="Calibri" w:cs="Calibri"/>
          <w:sz w:val="22"/>
          <w:szCs w:val="22"/>
        </w:rPr>
      </w:pPr>
      <w:r w:rsidRPr="00C075E4">
        <w:rPr>
          <w:rFonts w:ascii="Calibri" w:hAnsi="Calibri" w:cs="Calibri"/>
          <w:b/>
          <w:sz w:val="22"/>
          <w:szCs w:val="22"/>
        </w:rPr>
        <w:t>7.</w:t>
      </w:r>
      <w:r>
        <w:rPr>
          <w:rFonts w:ascii="Calibri" w:hAnsi="Calibri" w:cs="Calibri"/>
          <w:sz w:val="22"/>
          <w:szCs w:val="22"/>
        </w:rPr>
        <w:t xml:space="preserve">  Επιχορηγήσεις για επενδύσεις, το </w:t>
      </w:r>
      <w:r w:rsidRPr="001735B7">
        <w:rPr>
          <w:rFonts w:ascii="Calibri" w:hAnsi="Calibri" w:cs="Calibri"/>
          <w:sz w:val="22"/>
          <w:szCs w:val="22"/>
        </w:rPr>
        <w:t>13 του Συνοπτικού Πίνακα Εσόδων</w:t>
      </w:r>
      <w:r>
        <w:rPr>
          <w:rFonts w:ascii="Calibri" w:hAnsi="Calibri" w:cs="Calibri"/>
          <w:sz w:val="22"/>
          <w:szCs w:val="22"/>
        </w:rPr>
        <w:t>, 16.585.184 ευρώ (σελίδα 8),</w:t>
      </w:r>
      <w:r w:rsidRPr="001735B7">
        <w:rPr>
          <w:rFonts w:ascii="Calibri" w:hAnsi="Calibri" w:cs="Calibri"/>
          <w:sz w:val="22"/>
          <w:szCs w:val="22"/>
        </w:rPr>
        <w:t xml:space="preserve"> Β2 του Συνοπτικού Ανακεφαλαιωτικού Πίνακα Εσόδων προορισμένα για επενδυτικούς σκοπούς 15.806.124 </w:t>
      </w:r>
      <w:r>
        <w:rPr>
          <w:rFonts w:ascii="Calibri" w:hAnsi="Calibri" w:cs="Calibri"/>
          <w:sz w:val="22"/>
          <w:szCs w:val="22"/>
        </w:rPr>
        <w:t>(</w:t>
      </w:r>
      <w:r w:rsidRPr="001735B7">
        <w:rPr>
          <w:rFonts w:ascii="Calibri" w:hAnsi="Calibri" w:cs="Calibri"/>
          <w:sz w:val="22"/>
          <w:szCs w:val="22"/>
        </w:rPr>
        <w:t>σελίδα 9</w:t>
      </w:r>
      <w:r>
        <w:rPr>
          <w:rFonts w:ascii="Calibri" w:hAnsi="Calibri" w:cs="Calibri"/>
          <w:sz w:val="22"/>
          <w:szCs w:val="22"/>
        </w:rPr>
        <w:t>)</w:t>
      </w:r>
      <w:r w:rsidRPr="001735B7">
        <w:rPr>
          <w:rFonts w:ascii="Calibri" w:hAnsi="Calibri" w:cs="Calibri"/>
          <w:sz w:val="22"/>
          <w:szCs w:val="22"/>
        </w:rPr>
        <w:t>.</w:t>
      </w:r>
      <w:r>
        <w:rPr>
          <w:rFonts w:ascii="Calibri" w:hAnsi="Calibri" w:cs="Calibri"/>
          <w:sz w:val="22"/>
          <w:szCs w:val="22"/>
        </w:rPr>
        <w:t xml:space="preserve"> Πού</w:t>
      </w:r>
      <w:r w:rsidRPr="001735B7">
        <w:rPr>
          <w:rFonts w:ascii="Calibri" w:hAnsi="Calibri" w:cs="Calibri"/>
          <w:sz w:val="22"/>
          <w:szCs w:val="22"/>
        </w:rPr>
        <w:t xml:space="preserve"> χάνονται 700.000 ευρώ;</w:t>
      </w:r>
    </w:p>
    <w:p w:rsidR="00130375" w:rsidRPr="00C075E4" w:rsidRDefault="00130375" w:rsidP="004558C3">
      <w:pPr>
        <w:jc w:val="both"/>
        <w:rPr>
          <w:rFonts w:ascii="Calibri" w:hAnsi="Calibri" w:cs="Calibri"/>
          <w:b/>
          <w:sz w:val="22"/>
          <w:szCs w:val="22"/>
        </w:rPr>
      </w:pPr>
      <w:r w:rsidRPr="00C075E4">
        <w:rPr>
          <w:rFonts w:ascii="Calibri" w:hAnsi="Calibri" w:cs="Calibri"/>
          <w:b/>
          <w:sz w:val="22"/>
          <w:szCs w:val="22"/>
        </w:rPr>
        <w:t>8.</w:t>
      </w:r>
      <w:r>
        <w:rPr>
          <w:rFonts w:ascii="Calibri" w:hAnsi="Calibri" w:cs="Calibri"/>
          <w:b/>
          <w:sz w:val="22"/>
          <w:szCs w:val="22"/>
        </w:rPr>
        <w:t xml:space="preserve"> </w:t>
      </w:r>
      <w:r w:rsidRPr="001735B7">
        <w:rPr>
          <w:rFonts w:ascii="Calibri" w:hAnsi="Calibri" w:cs="Calibri"/>
          <w:sz w:val="22"/>
          <w:szCs w:val="22"/>
        </w:rPr>
        <w:t xml:space="preserve">Γιατί είναι μηδενικά τα έσοδα (σελίδα 13) από </w:t>
      </w:r>
      <w:r>
        <w:rPr>
          <w:rFonts w:ascii="Calibri" w:hAnsi="Calibri" w:cs="Calibri"/>
          <w:sz w:val="22"/>
          <w:szCs w:val="22"/>
        </w:rPr>
        <w:t xml:space="preserve">το </w:t>
      </w:r>
      <w:r w:rsidRPr="001735B7">
        <w:rPr>
          <w:rFonts w:ascii="Calibri" w:hAnsi="Calibri" w:cs="Calibri"/>
          <w:sz w:val="22"/>
          <w:szCs w:val="22"/>
        </w:rPr>
        <w:t xml:space="preserve">κυλικείο </w:t>
      </w:r>
      <w:r>
        <w:rPr>
          <w:rFonts w:ascii="Calibri" w:hAnsi="Calibri" w:cs="Calibri"/>
          <w:sz w:val="22"/>
          <w:szCs w:val="22"/>
        </w:rPr>
        <w:t xml:space="preserve">του </w:t>
      </w:r>
      <w:r w:rsidRPr="001735B7">
        <w:rPr>
          <w:rFonts w:ascii="Calibri" w:hAnsi="Calibri" w:cs="Calibri"/>
          <w:sz w:val="22"/>
          <w:szCs w:val="22"/>
        </w:rPr>
        <w:t>Α</w:t>
      </w:r>
      <w:r>
        <w:rPr>
          <w:rFonts w:ascii="Calibri" w:hAnsi="Calibri" w:cs="Calibri"/>
          <w:sz w:val="22"/>
          <w:szCs w:val="22"/>
        </w:rPr>
        <w:t>΄</w:t>
      </w:r>
      <w:r w:rsidRPr="001735B7">
        <w:rPr>
          <w:rFonts w:ascii="Calibri" w:hAnsi="Calibri" w:cs="Calibri"/>
          <w:sz w:val="22"/>
          <w:szCs w:val="22"/>
        </w:rPr>
        <w:t xml:space="preserve">Κοιμητηρίου, </w:t>
      </w:r>
      <w:r>
        <w:rPr>
          <w:rFonts w:ascii="Calibri" w:hAnsi="Calibri" w:cs="Calibri"/>
          <w:sz w:val="22"/>
          <w:szCs w:val="22"/>
        </w:rPr>
        <w:t>τα γ</w:t>
      </w:r>
      <w:r w:rsidRPr="001735B7">
        <w:rPr>
          <w:rFonts w:ascii="Calibri" w:hAnsi="Calibri" w:cs="Calibri"/>
          <w:sz w:val="22"/>
          <w:szCs w:val="22"/>
        </w:rPr>
        <w:t>καράζ Κλαυθμώνος</w:t>
      </w:r>
      <w:r>
        <w:rPr>
          <w:rFonts w:ascii="Calibri" w:hAnsi="Calibri" w:cs="Calibri"/>
          <w:sz w:val="22"/>
          <w:szCs w:val="22"/>
        </w:rPr>
        <w:t>,</w:t>
      </w:r>
      <w:r w:rsidRPr="001735B7">
        <w:rPr>
          <w:rFonts w:ascii="Calibri" w:hAnsi="Calibri" w:cs="Calibri"/>
          <w:sz w:val="22"/>
          <w:szCs w:val="22"/>
        </w:rPr>
        <w:t xml:space="preserve"> Κοτζιά και Δεληγιάννη; Γιατί δεν προβλέπεται έσοδο από Τέλος Ακίνητης Περιουσίας σελίδα 17 0441.003</w:t>
      </w:r>
      <w:r>
        <w:rPr>
          <w:rFonts w:ascii="Calibri" w:hAnsi="Calibri" w:cs="Calibri"/>
          <w:sz w:val="22"/>
          <w:szCs w:val="22"/>
        </w:rPr>
        <w:t>,</w:t>
      </w:r>
      <w:r w:rsidRPr="001735B7">
        <w:rPr>
          <w:rFonts w:ascii="Calibri" w:hAnsi="Calibri" w:cs="Calibri"/>
          <w:sz w:val="22"/>
          <w:szCs w:val="22"/>
        </w:rPr>
        <w:t xml:space="preserve"> όταν εκτιμάται ότι το 2017 θα εισπράξουμε 1.712.916; </w:t>
      </w:r>
    </w:p>
    <w:p w:rsidR="00130375" w:rsidRPr="001735B7" w:rsidRDefault="00130375" w:rsidP="004558C3">
      <w:pPr>
        <w:jc w:val="both"/>
        <w:rPr>
          <w:rFonts w:ascii="Calibri" w:hAnsi="Calibri" w:cs="Calibri"/>
          <w:sz w:val="22"/>
          <w:szCs w:val="22"/>
        </w:rPr>
      </w:pPr>
      <w:r w:rsidRPr="001735B7">
        <w:rPr>
          <w:rFonts w:ascii="Calibri" w:hAnsi="Calibri" w:cs="Calibri"/>
          <w:sz w:val="22"/>
          <w:szCs w:val="22"/>
        </w:rPr>
        <w:t xml:space="preserve">Και τελευταίο </w:t>
      </w:r>
    </w:p>
    <w:p w:rsidR="00130375" w:rsidRPr="001735B7" w:rsidRDefault="00130375" w:rsidP="004558C3">
      <w:pPr>
        <w:jc w:val="both"/>
        <w:rPr>
          <w:rFonts w:ascii="Calibri" w:hAnsi="Calibri" w:cs="Calibri"/>
          <w:sz w:val="22"/>
          <w:szCs w:val="22"/>
        </w:rPr>
      </w:pPr>
      <w:r w:rsidRPr="001735B7">
        <w:rPr>
          <w:rFonts w:ascii="Calibri" w:hAnsi="Calibri" w:cs="Calibri"/>
          <w:sz w:val="22"/>
          <w:szCs w:val="22"/>
        </w:rPr>
        <w:t>Ύμνος στην αποκέντρωση τ</w:t>
      </w:r>
      <w:r>
        <w:rPr>
          <w:rFonts w:ascii="Calibri" w:hAnsi="Calibri" w:cs="Calibri"/>
          <w:sz w:val="22"/>
          <w:szCs w:val="22"/>
        </w:rPr>
        <w:t>ου Δήμου ο προϋπολογισμός  των Δημοτικών Κ</w:t>
      </w:r>
      <w:r w:rsidRPr="001735B7">
        <w:rPr>
          <w:rFonts w:ascii="Calibri" w:hAnsi="Calibri" w:cs="Calibri"/>
          <w:sz w:val="22"/>
          <w:szCs w:val="22"/>
        </w:rPr>
        <w:t>οινοτήτων. Οι δαπάνες εκδηλώσεων 5</w:t>
      </w:r>
      <w:r>
        <w:rPr>
          <w:rFonts w:ascii="Calibri" w:hAnsi="Calibri" w:cs="Calibri"/>
          <w:sz w:val="22"/>
          <w:szCs w:val="22"/>
        </w:rPr>
        <w:t>.</w:t>
      </w:r>
      <w:r w:rsidRPr="001735B7">
        <w:rPr>
          <w:rFonts w:ascii="Calibri" w:hAnsi="Calibri" w:cs="Calibri"/>
          <w:sz w:val="22"/>
          <w:szCs w:val="22"/>
        </w:rPr>
        <w:t xml:space="preserve">000 ευρώ ετησίως και τα έξοδα πρακτικών 10.000 ευρώ. </w:t>
      </w:r>
    </w:p>
    <w:p w:rsidR="00130375" w:rsidRPr="001735B7" w:rsidRDefault="00130375" w:rsidP="004558C3">
      <w:pPr>
        <w:jc w:val="both"/>
        <w:rPr>
          <w:rFonts w:ascii="Calibri" w:hAnsi="Calibri" w:cs="Calibri"/>
          <w:sz w:val="22"/>
          <w:szCs w:val="22"/>
        </w:rPr>
      </w:pPr>
      <w:r w:rsidRPr="001735B7">
        <w:rPr>
          <w:rFonts w:ascii="Calibri" w:hAnsi="Calibri" w:cs="Calibri"/>
          <w:sz w:val="22"/>
          <w:szCs w:val="22"/>
        </w:rPr>
        <w:t xml:space="preserve"> </w:t>
      </w:r>
    </w:p>
    <w:p w:rsidR="00130375" w:rsidRPr="001735B7" w:rsidRDefault="00130375" w:rsidP="004558C3">
      <w:pPr>
        <w:jc w:val="both"/>
        <w:rPr>
          <w:rFonts w:ascii="Calibri" w:hAnsi="Calibri" w:cs="Calibri"/>
          <w:sz w:val="22"/>
          <w:szCs w:val="22"/>
        </w:rPr>
      </w:pPr>
      <w:r>
        <w:rPr>
          <w:rFonts w:ascii="Calibri" w:hAnsi="Calibri" w:cs="Calibri"/>
          <w:sz w:val="22"/>
          <w:szCs w:val="22"/>
        </w:rPr>
        <w:t>Κλείνοντας την παρέμβασή μας,</w:t>
      </w:r>
      <w:r w:rsidRPr="001735B7">
        <w:rPr>
          <w:rFonts w:ascii="Calibri" w:hAnsi="Calibri" w:cs="Calibri"/>
          <w:sz w:val="22"/>
          <w:szCs w:val="22"/>
        </w:rPr>
        <w:t xml:space="preserve"> δηλώ</w:t>
      </w:r>
      <w:r w:rsidRPr="001735B7">
        <w:rPr>
          <w:rFonts w:ascii="Calibri" w:hAnsi="Calibri" w:cs="Calibri"/>
          <w:sz w:val="22"/>
          <w:szCs w:val="22"/>
          <w:lang w:val="en-US"/>
        </w:rPr>
        <w:t>v</w:t>
      </w:r>
      <w:r w:rsidRPr="001735B7">
        <w:rPr>
          <w:rFonts w:ascii="Calibri" w:hAnsi="Calibri" w:cs="Calibri"/>
          <w:sz w:val="22"/>
          <w:szCs w:val="22"/>
        </w:rPr>
        <w:t>ω ότι θα καταψηφίσουμε το σχέδιο προϋπολογισμού</w:t>
      </w:r>
      <w:r>
        <w:rPr>
          <w:rFonts w:ascii="Calibri" w:hAnsi="Calibri" w:cs="Calibri"/>
          <w:sz w:val="22"/>
          <w:szCs w:val="22"/>
        </w:rPr>
        <w:t>.</w:t>
      </w:r>
      <w:r w:rsidRPr="001735B7">
        <w:rPr>
          <w:rFonts w:ascii="Calibri" w:hAnsi="Calibri" w:cs="Calibri"/>
          <w:sz w:val="22"/>
          <w:szCs w:val="22"/>
        </w:rPr>
        <w:t xml:space="preserve"> </w:t>
      </w:r>
    </w:p>
    <w:p w:rsidR="00130375" w:rsidRPr="001735B7" w:rsidRDefault="00130375" w:rsidP="004558C3">
      <w:pPr>
        <w:jc w:val="both"/>
        <w:rPr>
          <w:rFonts w:ascii="Calibri" w:hAnsi="Calibri" w:cs="Calibri"/>
          <w:sz w:val="22"/>
          <w:szCs w:val="22"/>
        </w:rPr>
      </w:pPr>
    </w:p>
    <w:p w:rsidR="00130375" w:rsidRPr="001735B7" w:rsidRDefault="00130375" w:rsidP="004558C3">
      <w:pPr>
        <w:jc w:val="both"/>
        <w:rPr>
          <w:rFonts w:ascii="Calibri" w:hAnsi="Calibri" w:cs="Calibri"/>
          <w:sz w:val="22"/>
          <w:szCs w:val="22"/>
        </w:rPr>
      </w:pPr>
    </w:p>
    <w:p w:rsidR="00130375" w:rsidRPr="001735B7" w:rsidRDefault="00130375" w:rsidP="00DA564A">
      <w:pPr>
        <w:spacing w:line="360" w:lineRule="auto"/>
        <w:jc w:val="both"/>
        <w:rPr>
          <w:rFonts w:ascii="Calibri" w:hAnsi="Calibri" w:cs="Calibri"/>
          <w:b/>
          <w:sz w:val="22"/>
          <w:szCs w:val="22"/>
        </w:rPr>
      </w:pPr>
    </w:p>
    <w:sectPr w:rsidR="00130375" w:rsidRPr="001735B7" w:rsidSect="00B606CE">
      <w:footerReference w:type="default" r:id="rId8"/>
      <w:pgSz w:w="11906" w:h="16838"/>
      <w:pgMar w:top="1134" w:right="1588" w:bottom="1134"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375" w:rsidRDefault="00130375">
      <w:r>
        <w:separator/>
      </w:r>
    </w:p>
  </w:endnote>
  <w:endnote w:type="continuationSeparator" w:id="0">
    <w:p w:rsidR="00130375" w:rsidRDefault="0013037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375" w:rsidRPr="00671FB8" w:rsidRDefault="00130375">
    <w:pPr>
      <w:pStyle w:val="Footer"/>
      <w:jc w:val="center"/>
      <w:rPr>
        <w:sz w:val="20"/>
      </w:rPr>
    </w:pPr>
    <w:r>
      <w:rPr>
        <w:sz w:val="20"/>
      </w:rPr>
      <w:t>ΑΝΟΙΧΤΗ ΠΟΛΗ ▪ ΞΕΝΟΦΩΝΤΟΣ 7 ▪ ΑΘΗΝΑ 105 57 ▪ τηλ: 210 3230362</w:t>
    </w:r>
    <w:r w:rsidRPr="00671FB8">
      <w:rPr>
        <w:sz w:val="20"/>
      </w:rPr>
      <w:t>-3</w:t>
    </w:r>
    <w:r>
      <w:rPr>
        <w:sz w:val="20"/>
      </w:rPr>
      <w:t xml:space="preserve"> ▪ φαξ: </w:t>
    </w:r>
    <w:r w:rsidRPr="00671FB8">
      <w:rPr>
        <w:sz w:val="20"/>
      </w:rPr>
      <w:t>210 3230361</w:t>
    </w:r>
  </w:p>
  <w:p w:rsidR="00130375" w:rsidRDefault="00130375">
    <w:pPr>
      <w:pStyle w:val="Footer"/>
      <w:jc w:val="center"/>
      <w:rPr>
        <w:sz w:val="20"/>
      </w:rPr>
    </w:pPr>
    <w:hyperlink r:id="rId1" w:history="1">
      <w:r w:rsidRPr="00394BEE">
        <w:rPr>
          <w:rStyle w:val="Hyperlink"/>
          <w:sz w:val="20"/>
          <w:lang w:val="en-US"/>
        </w:rPr>
        <w:t>www.anoihtipoli.gr</w:t>
      </w:r>
    </w:hyperlink>
  </w:p>
  <w:p w:rsidR="00130375" w:rsidRPr="00EA1953" w:rsidRDefault="00130375">
    <w:pPr>
      <w:pStyle w:val="Footer"/>
      <w:jc w:val="cen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375" w:rsidRDefault="00130375">
      <w:r>
        <w:separator/>
      </w:r>
    </w:p>
  </w:footnote>
  <w:footnote w:type="continuationSeparator" w:id="0">
    <w:p w:rsidR="00130375" w:rsidRDefault="001303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22197"/>
    <w:multiLevelType w:val="hybridMultilevel"/>
    <w:tmpl w:val="B500637C"/>
    <w:lvl w:ilvl="0" w:tplc="04080005">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1">
    <w:nsid w:val="054D7A37"/>
    <w:multiLevelType w:val="hybridMultilevel"/>
    <w:tmpl w:val="D81C58AA"/>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
    <w:nsid w:val="087C3D89"/>
    <w:multiLevelType w:val="hybridMultilevel"/>
    <w:tmpl w:val="AEA440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DC03D65"/>
    <w:multiLevelType w:val="hybridMultilevel"/>
    <w:tmpl w:val="47A272B2"/>
    <w:lvl w:ilvl="0" w:tplc="A1C23166">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nsid w:val="0E7F5F4B"/>
    <w:multiLevelType w:val="hybridMultilevel"/>
    <w:tmpl w:val="AFAE2876"/>
    <w:lvl w:ilvl="0" w:tplc="04080011">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
    <w:nsid w:val="1F732C17"/>
    <w:multiLevelType w:val="hybridMultilevel"/>
    <w:tmpl w:val="58841DB2"/>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6">
    <w:nsid w:val="22194CE2"/>
    <w:multiLevelType w:val="hybridMultilevel"/>
    <w:tmpl w:val="425AE9D4"/>
    <w:lvl w:ilvl="0" w:tplc="04080011">
      <w:start w:val="6"/>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
    <w:nsid w:val="233E4A0E"/>
    <w:multiLevelType w:val="hybridMultilevel"/>
    <w:tmpl w:val="7E363E14"/>
    <w:lvl w:ilvl="0" w:tplc="04070001">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DF724C6"/>
    <w:multiLevelType w:val="hybridMultilevel"/>
    <w:tmpl w:val="FB8CE1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3BB40F7"/>
    <w:multiLevelType w:val="hybridMultilevel"/>
    <w:tmpl w:val="AC9C64D2"/>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37475C59"/>
    <w:multiLevelType w:val="hybridMultilevel"/>
    <w:tmpl w:val="133683DA"/>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1">
    <w:nsid w:val="3976165C"/>
    <w:multiLevelType w:val="hybridMultilevel"/>
    <w:tmpl w:val="E7122BA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2">
    <w:nsid w:val="3B4A389A"/>
    <w:multiLevelType w:val="hybridMultilevel"/>
    <w:tmpl w:val="45CC038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13">
    <w:nsid w:val="419D7156"/>
    <w:multiLevelType w:val="hybridMultilevel"/>
    <w:tmpl w:val="81727F3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
    <w:nsid w:val="4833143E"/>
    <w:multiLevelType w:val="hybridMultilevel"/>
    <w:tmpl w:val="D5B40654"/>
    <w:lvl w:ilvl="0" w:tplc="04080011">
      <w:start w:val="4"/>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5">
    <w:nsid w:val="52D335CC"/>
    <w:multiLevelType w:val="hybridMultilevel"/>
    <w:tmpl w:val="AC9C51EE"/>
    <w:lvl w:ilvl="0" w:tplc="98021A1C">
      <w:start w:val="1"/>
      <w:numFmt w:val="bullet"/>
      <w:lvlText w:val=""/>
      <w:lvlJc w:val="left"/>
      <w:pPr>
        <w:tabs>
          <w:tab w:val="num" w:pos="567"/>
        </w:tabs>
        <w:ind w:left="567" w:hanging="207"/>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58673CF8"/>
    <w:multiLevelType w:val="hybridMultilevel"/>
    <w:tmpl w:val="64989D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2A654F1"/>
    <w:multiLevelType w:val="hybridMultilevel"/>
    <w:tmpl w:val="0AF6FC46"/>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nsid w:val="66DB1EB3"/>
    <w:multiLevelType w:val="hybridMultilevel"/>
    <w:tmpl w:val="ECCC175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nsid w:val="6722544F"/>
    <w:multiLevelType w:val="hybridMultilevel"/>
    <w:tmpl w:val="6E6241B8"/>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20">
    <w:nsid w:val="680729A3"/>
    <w:multiLevelType w:val="hybridMultilevel"/>
    <w:tmpl w:val="F49EF79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4"/>
  </w:num>
  <w:num w:numId="3">
    <w:abstractNumId w:val="6"/>
  </w:num>
  <w:num w:numId="4">
    <w:abstractNumId w:val="9"/>
  </w:num>
  <w:num w:numId="5">
    <w:abstractNumId w:val="10"/>
  </w:num>
  <w:num w:numId="6">
    <w:abstractNumId w:val="11"/>
  </w:num>
  <w:num w:numId="7">
    <w:abstractNumId w:val="1"/>
  </w:num>
  <w:num w:numId="8">
    <w:abstractNumId w:val="20"/>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2"/>
  </w:num>
  <w:num w:numId="13">
    <w:abstractNumId w:val="8"/>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3"/>
  </w:num>
  <w:num w:numId="19">
    <w:abstractNumId w:val="18"/>
  </w:num>
  <w:num w:numId="20">
    <w:abstractNumId w:val="3"/>
  </w:num>
  <w:num w:numId="21">
    <w:abstractNumId w:val="17"/>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4CE8"/>
    <w:rsid w:val="00007B1B"/>
    <w:rsid w:val="000237B4"/>
    <w:rsid w:val="00035CB6"/>
    <w:rsid w:val="00036675"/>
    <w:rsid w:val="00037A7B"/>
    <w:rsid w:val="00046AB9"/>
    <w:rsid w:val="00047610"/>
    <w:rsid w:val="00051A3F"/>
    <w:rsid w:val="00052915"/>
    <w:rsid w:val="00053D6A"/>
    <w:rsid w:val="000553FA"/>
    <w:rsid w:val="00081B15"/>
    <w:rsid w:val="00086A0D"/>
    <w:rsid w:val="00087988"/>
    <w:rsid w:val="000A229F"/>
    <w:rsid w:val="000B0421"/>
    <w:rsid w:val="000B2288"/>
    <w:rsid w:val="000C393B"/>
    <w:rsid w:val="000C445F"/>
    <w:rsid w:val="000D0708"/>
    <w:rsid w:val="000D0D41"/>
    <w:rsid w:val="000D57AC"/>
    <w:rsid w:val="000E2FFD"/>
    <w:rsid w:val="000F6C92"/>
    <w:rsid w:val="0012061E"/>
    <w:rsid w:val="00121F4E"/>
    <w:rsid w:val="00124ECF"/>
    <w:rsid w:val="00125336"/>
    <w:rsid w:val="00130375"/>
    <w:rsid w:val="00132E0A"/>
    <w:rsid w:val="00132FF8"/>
    <w:rsid w:val="00140961"/>
    <w:rsid w:val="0014266D"/>
    <w:rsid w:val="00152F26"/>
    <w:rsid w:val="001641A2"/>
    <w:rsid w:val="00165A9D"/>
    <w:rsid w:val="00166F26"/>
    <w:rsid w:val="0016705B"/>
    <w:rsid w:val="00167C61"/>
    <w:rsid w:val="00170D99"/>
    <w:rsid w:val="001735B7"/>
    <w:rsid w:val="00184879"/>
    <w:rsid w:val="001A5EC8"/>
    <w:rsid w:val="001A61A5"/>
    <w:rsid w:val="001A775B"/>
    <w:rsid w:val="001B2B99"/>
    <w:rsid w:val="001C28E5"/>
    <w:rsid w:val="001C3533"/>
    <w:rsid w:val="001C71F2"/>
    <w:rsid w:val="001D600F"/>
    <w:rsid w:val="001E034B"/>
    <w:rsid w:val="00207C23"/>
    <w:rsid w:val="0022404A"/>
    <w:rsid w:val="00234ADE"/>
    <w:rsid w:val="0023612A"/>
    <w:rsid w:val="00243AE8"/>
    <w:rsid w:val="0025337C"/>
    <w:rsid w:val="00253E56"/>
    <w:rsid w:val="00257540"/>
    <w:rsid w:val="00275C73"/>
    <w:rsid w:val="00287444"/>
    <w:rsid w:val="0029082C"/>
    <w:rsid w:val="00291F1C"/>
    <w:rsid w:val="00296646"/>
    <w:rsid w:val="002A0761"/>
    <w:rsid w:val="002A2206"/>
    <w:rsid w:val="002B7DDD"/>
    <w:rsid w:val="002C591C"/>
    <w:rsid w:val="002D6F6F"/>
    <w:rsid w:val="002E3D26"/>
    <w:rsid w:val="002F31E1"/>
    <w:rsid w:val="002F4AF1"/>
    <w:rsid w:val="003026D2"/>
    <w:rsid w:val="00303BB0"/>
    <w:rsid w:val="003044D7"/>
    <w:rsid w:val="00305201"/>
    <w:rsid w:val="00307986"/>
    <w:rsid w:val="00317255"/>
    <w:rsid w:val="00327C08"/>
    <w:rsid w:val="00342D01"/>
    <w:rsid w:val="003460CC"/>
    <w:rsid w:val="00347803"/>
    <w:rsid w:val="00350863"/>
    <w:rsid w:val="00365AEE"/>
    <w:rsid w:val="003708D4"/>
    <w:rsid w:val="0037606B"/>
    <w:rsid w:val="0037793A"/>
    <w:rsid w:val="003836A8"/>
    <w:rsid w:val="003844BF"/>
    <w:rsid w:val="003925AB"/>
    <w:rsid w:val="00394BEE"/>
    <w:rsid w:val="003959BD"/>
    <w:rsid w:val="00396E70"/>
    <w:rsid w:val="003A0738"/>
    <w:rsid w:val="003A704D"/>
    <w:rsid w:val="003A7ADC"/>
    <w:rsid w:val="003B6897"/>
    <w:rsid w:val="003C1E45"/>
    <w:rsid w:val="003C2D62"/>
    <w:rsid w:val="003C3BE1"/>
    <w:rsid w:val="003D76CA"/>
    <w:rsid w:val="003E19F3"/>
    <w:rsid w:val="003E7C5D"/>
    <w:rsid w:val="003F298D"/>
    <w:rsid w:val="004019FF"/>
    <w:rsid w:val="00402140"/>
    <w:rsid w:val="00410533"/>
    <w:rsid w:val="00421ED4"/>
    <w:rsid w:val="004308E7"/>
    <w:rsid w:val="00451F58"/>
    <w:rsid w:val="00452498"/>
    <w:rsid w:val="00452C3E"/>
    <w:rsid w:val="00455796"/>
    <w:rsid w:val="004558C3"/>
    <w:rsid w:val="004565B7"/>
    <w:rsid w:val="004642E9"/>
    <w:rsid w:val="00473B08"/>
    <w:rsid w:val="004825B9"/>
    <w:rsid w:val="004A38D7"/>
    <w:rsid w:val="004B6B99"/>
    <w:rsid w:val="004B77AF"/>
    <w:rsid w:val="004D1522"/>
    <w:rsid w:val="004D1E78"/>
    <w:rsid w:val="004D4C06"/>
    <w:rsid w:val="004E0C87"/>
    <w:rsid w:val="004E3EE5"/>
    <w:rsid w:val="004F31C7"/>
    <w:rsid w:val="004F4CDA"/>
    <w:rsid w:val="004F4F44"/>
    <w:rsid w:val="004F64CA"/>
    <w:rsid w:val="00507037"/>
    <w:rsid w:val="00512BB9"/>
    <w:rsid w:val="0051432E"/>
    <w:rsid w:val="00526C77"/>
    <w:rsid w:val="005364CE"/>
    <w:rsid w:val="00536C12"/>
    <w:rsid w:val="00540C2C"/>
    <w:rsid w:val="00544B2F"/>
    <w:rsid w:val="0055052D"/>
    <w:rsid w:val="005531F8"/>
    <w:rsid w:val="00576542"/>
    <w:rsid w:val="00592DA0"/>
    <w:rsid w:val="00596179"/>
    <w:rsid w:val="00596AF9"/>
    <w:rsid w:val="005A42A9"/>
    <w:rsid w:val="005B2B8C"/>
    <w:rsid w:val="005B427A"/>
    <w:rsid w:val="005C0A3A"/>
    <w:rsid w:val="005C4975"/>
    <w:rsid w:val="005E0ACE"/>
    <w:rsid w:val="005E1241"/>
    <w:rsid w:val="005E4CE8"/>
    <w:rsid w:val="005F2511"/>
    <w:rsid w:val="00602BC1"/>
    <w:rsid w:val="0060524C"/>
    <w:rsid w:val="00611C59"/>
    <w:rsid w:val="006248AB"/>
    <w:rsid w:val="00634119"/>
    <w:rsid w:val="0064052A"/>
    <w:rsid w:val="00640A08"/>
    <w:rsid w:val="00651A1E"/>
    <w:rsid w:val="00656E9C"/>
    <w:rsid w:val="00663057"/>
    <w:rsid w:val="00663325"/>
    <w:rsid w:val="00670DBB"/>
    <w:rsid w:val="00671FB8"/>
    <w:rsid w:val="00675E00"/>
    <w:rsid w:val="00683E87"/>
    <w:rsid w:val="00686DEF"/>
    <w:rsid w:val="006A3324"/>
    <w:rsid w:val="006A6634"/>
    <w:rsid w:val="006B631B"/>
    <w:rsid w:val="006C22D5"/>
    <w:rsid w:val="006D7AFA"/>
    <w:rsid w:val="006E6026"/>
    <w:rsid w:val="006F635A"/>
    <w:rsid w:val="007129E0"/>
    <w:rsid w:val="00717F8D"/>
    <w:rsid w:val="00723A60"/>
    <w:rsid w:val="0072476D"/>
    <w:rsid w:val="007257AF"/>
    <w:rsid w:val="00731CF4"/>
    <w:rsid w:val="007344EF"/>
    <w:rsid w:val="00765EF2"/>
    <w:rsid w:val="00791A7F"/>
    <w:rsid w:val="007962A8"/>
    <w:rsid w:val="007A54AA"/>
    <w:rsid w:val="007B0411"/>
    <w:rsid w:val="007B4268"/>
    <w:rsid w:val="007B6A0F"/>
    <w:rsid w:val="007C2599"/>
    <w:rsid w:val="007D2881"/>
    <w:rsid w:val="007D3568"/>
    <w:rsid w:val="007D5BE5"/>
    <w:rsid w:val="007F0941"/>
    <w:rsid w:val="007F6085"/>
    <w:rsid w:val="00801C15"/>
    <w:rsid w:val="00812347"/>
    <w:rsid w:val="00837131"/>
    <w:rsid w:val="00841AA1"/>
    <w:rsid w:val="00843B6E"/>
    <w:rsid w:val="00845732"/>
    <w:rsid w:val="008704C9"/>
    <w:rsid w:val="008720A5"/>
    <w:rsid w:val="008A0BAD"/>
    <w:rsid w:val="008A2E92"/>
    <w:rsid w:val="008B1206"/>
    <w:rsid w:val="008D2B52"/>
    <w:rsid w:val="008D5DD6"/>
    <w:rsid w:val="008D70BC"/>
    <w:rsid w:val="008E505C"/>
    <w:rsid w:val="0090093E"/>
    <w:rsid w:val="00904DAF"/>
    <w:rsid w:val="00914258"/>
    <w:rsid w:val="009304B9"/>
    <w:rsid w:val="0093083A"/>
    <w:rsid w:val="00930B5B"/>
    <w:rsid w:val="00932359"/>
    <w:rsid w:val="009344CA"/>
    <w:rsid w:val="00935EE4"/>
    <w:rsid w:val="00947A9E"/>
    <w:rsid w:val="00951FED"/>
    <w:rsid w:val="00952E67"/>
    <w:rsid w:val="009642AD"/>
    <w:rsid w:val="009743EC"/>
    <w:rsid w:val="00974408"/>
    <w:rsid w:val="00976B3A"/>
    <w:rsid w:val="00981254"/>
    <w:rsid w:val="00983B6B"/>
    <w:rsid w:val="00992697"/>
    <w:rsid w:val="009A7ECE"/>
    <w:rsid w:val="009C0598"/>
    <w:rsid w:val="009C614C"/>
    <w:rsid w:val="009D3A5D"/>
    <w:rsid w:val="009E42AE"/>
    <w:rsid w:val="009E5045"/>
    <w:rsid w:val="009F0547"/>
    <w:rsid w:val="009F4332"/>
    <w:rsid w:val="009F6A5D"/>
    <w:rsid w:val="00A05681"/>
    <w:rsid w:val="00A11DB3"/>
    <w:rsid w:val="00A165A7"/>
    <w:rsid w:val="00A17904"/>
    <w:rsid w:val="00A30C90"/>
    <w:rsid w:val="00A354BE"/>
    <w:rsid w:val="00A37852"/>
    <w:rsid w:val="00A40991"/>
    <w:rsid w:val="00A40D67"/>
    <w:rsid w:val="00A423A3"/>
    <w:rsid w:val="00A56B8A"/>
    <w:rsid w:val="00A6024C"/>
    <w:rsid w:val="00A61211"/>
    <w:rsid w:val="00A64D64"/>
    <w:rsid w:val="00A670CF"/>
    <w:rsid w:val="00A8095C"/>
    <w:rsid w:val="00A82676"/>
    <w:rsid w:val="00A922C0"/>
    <w:rsid w:val="00A92510"/>
    <w:rsid w:val="00A935ED"/>
    <w:rsid w:val="00AA42E9"/>
    <w:rsid w:val="00AB0A33"/>
    <w:rsid w:val="00AB2132"/>
    <w:rsid w:val="00AC0644"/>
    <w:rsid w:val="00AC4E2B"/>
    <w:rsid w:val="00AD4900"/>
    <w:rsid w:val="00AE0CCB"/>
    <w:rsid w:val="00AE62EF"/>
    <w:rsid w:val="00AE78A1"/>
    <w:rsid w:val="00AE7BAB"/>
    <w:rsid w:val="00AF1A94"/>
    <w:rsid w:val="00AF5CDE"/>
    <w:rsid w:val="00B00965"/>
    <w:rsid w:val="00B05991"/>
    <w:rsid w:val="00B2435E"/>
    <w:rsid w:val="00B24A0A"/>
    <w:rsid w:val="00B260BF"/>
    <w:rsid w:val="00B30AF5"/>
    <w:rsid w:val="00B32C52"/>
    <w:rsid w:val="00B40E33"/>
    <w:rsid w:val="00B41AD9"/>
    <w:rsid w:val="00B47147"/>
    <w:rsid w:val="00B606CE"/>
    <w:rsid w:val="00B60B71"/>
    <w:rsid w:val="00B639B7"/>
    <w:rsid w:val="00B63F89"/>
    <w:rsid w:val="00B67E59"/>
    <w:rsid w:val="00B740B9"/>
    <w:rsid w:val="00B82CA9"/>
    <w:rsid w:val="00B83BC7"/>
    <w:rsid w:val="00B96177"/>
    <w:rsid w:val="00B962BE"/>
    <w:rsid w:val="00BB0963"/>
    <w:rsid w:val="00BB2337"/>
    <w:rsid w:val="00BD78CA"/>
    <w:rsid w:val="00BE404E"/>
    <w:rsid w:val="00BF04C9"/>
    <w:rsid w:val="00BF400E"/>
    <w:rsid w:val="00BF5558"/>
    <w:rsid w:val="00BF78AF"/>
    <w:rsid w:val="00C072D6"/>
    <w:rsid w:val="00C075E4"/>
    <w:rsid w:val="00C13087"/>
    <w:rsid w:val="00C1794B"/>
    <w:rsid w:val="00C457B2"/>
    <w:rsid w:val="00C465D9"/>
    <w:rsid w:val="00C4707B"/>
    <w:rsid w:val="00C47E3B"/>
    <w:rsid w:val="00C625F7"/>
    <w:rsid w:val="00C7145A"/>
    <w:rsid w:val="00C7482B"/>
    <w:rsid w:val="00C82342"/>
    <w:rsid w:val="00C82C90"/>
    <w:rsid w:val="00C84F8E"/>
    <w:rsid w:val="00C90044"/>
    <w:rsid w:val="00C923F9"/>
    <w:rsid w:val="00C938A8"/>
    <w:rsid w:val="00C96415"/>
    <w:rsid w:val="00CA3B7F"/>
    <w:rsid w:val="00CA53E6"/>
    <w:rsid w:val="00CA781F"/>
    <w:rsid w:val="00CA7E14"/>
    <w:rsid w:val="00CB02EA"/>
    <w:rsid w:val="00CB0423"/>
    <w:rsid w:val="00CB31AE"/>
    <w:rsid w:val="00CC039B"/>
    <w:rsid w:val="00CC3365"/>
    <w:rsid w:val="00CE2A1E"/>
    <w:rsid w:val="00CE5669"/>
    <w:rsid w:val="00CE596A"/>
    <w:rsid w:val="00CE7137"/>
    <w:rsid w:val="00CF03FC"/>
    <w:rsid w:val="00CF4072"/>
    <w:rsid w:val="00CF6720"/>
    <w:rsid w:val="00D06565"/>
    <w:rsid w:val="00D11A10"/>
    <w:rsid w:val="00D17C38"/>
    <w:rsid w:val="00D217C4"/>
    <w:rsid w:val="00D22305"/>
    <w:rsid w:val="00D31AEB"/>
    <w:rsid w:val="00D4724F"/>
    <w:rsid w:val="00D47D6A"/>
    <w:rsid w:val="00D6011E"/>
    <w:rsid w:val="00D60FE5"/>
    <w:rsid w:val="00D6101F"/>
    <w:rsid w:val="00D633AA"/>
    <w:rsid w:val="00D65260"/>
    <w:rsid w:val="00D70809"/>
    <w:rsid w:val="00D713E6"/>
    <w:rsid w:val="00D7403C"/>
    <w:rsid w:val="00D75D5F"/>
    <w:rsid w:val="00D777BC"/>
    <w:rsid w:val="00D83C3E"/>
    <w:rsid w:val="00D91BE3"/>
    <w:rsid w:val="00DA0665"/>
    <w:rsid w:val="00DA07ED"/>
    <w:rsid w:val="00DA11F5"/>
    <w:rsid w:val="00DA1DC7"/>
    <w:rsid w:val="00DA564A"/>
    <w:rsid w:val="00DB2758"/>
    <w:rsid w:val="00DB78C8"/>
    <w:rsid w:val="00DE1C49"/>
    <w:rsid w:val="00E16B29"/>
    <w:rsid w:val="00E30D4F"/>
    <w:rsid w:val="00E51B2B"/>
    <w:rsid w:val="00E71A7F"/>
    <w:rsid w:val="00E747E4"/>
    <w:rsid w:val="00E74D2C"/>
    <w:rsid w:val="00E74D66"/>
    <w:rsid w:val="00E75ACF"/>
    <w:rsid w:val="00E75B5C"/>
    <w:rsid w:val="00E80AB5"/>
    <w:rsid w:val="00E921DE"/>
    <w:rsid w:val="00E94B6D"/>
    <w:rsid w:val="00E96BDE"/>
    <w:rsid w:val="00EA1953"/>
    <w:rsid w:val="00EA2A83"/>
    <w:rsid w:val="00EA3320"/>
    <w:rsid w:val="00EA48FA"/>
    <w:rsid w:val="00EA5134"/>
    <w:rsid w:val="00EC036A"/>
    <w:rsid w:val="00EC703E"/>
    <w:rsid w:val="00ED7C21"/>
    <w:rsid w:val="00EE0803"/>
    <w:rsid w:val="00EE52B6"/>
    <w:rsid w:val="00F06778"/>
    <w:rsid w:val="00F0703C"/>
    <w:rsid w:val="00F14FA6"/>
    <w:rsid w:val="00F217CB"/>
    <w:rsid w:val="00F279C9"/>
    <w:rsid w:val="00F3135F"/>
    <w:rsid w:val="00F337BA"/>
    <w:rsid w:val="00F33E29"/>
    <w:rsid w:val="00F3675E"/>
    <w:rsid w:val="00F3682E"/>
    <w:rsid w:val="00F368ED"/>
    <w:rsid w:val="00F4322B"/>
    <w:rsid w:val="00F54FB7"/>
    <w:rsid w:val="00F908E4"/>
    <w:rsid w:val="00FA48AA"/>
    <w:rsid w:val="00FA512E"/>
    <w:rsid w:val="00FA54BC"/>
    <w:rsid w:val="00FB3903"/>
    <w:rsid w:val="00FB51FE"/>
    <w:rsid w:val="00FB6483"/>
    <w:rsid w:val="00FC2996"/>
    <w:rsid w:val="00FC3A4F"/>
    <w:rsid w:val="00FE22F4"/>
    <w:rsid w:val="00FE522A"/>
    <w:rsid w:val="00FF218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6CE"/>
    <w:rPr>
      <w:sz w:val="24"/>
      <w:szCs w:val="24"/>
    </w:rPr>
  </w:style>
  <w:style w:type="paragraph" w:styleId="Heading1">
    <w:name w:val="heading 1"/>
    <w:basedOn w:val="Normal"/>
    <w:next w:val="Normal"/>
    <w:link w:val="Heading1Char"/>
    <w:uiPriority w:val="99"/>
    <w:qFormat/>
    <w:rsid w:val="00B606CE"/>
    <w:pPr>
      <w:keepNext/>
      <w:jc w:val="both"/>
      <w:outlineLvl w:val="0"/>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B4268"/>
    <w:rPr>
      <w:rFonts w:ascii="Cambria" w:hAnsi="Cambria" w:cs="Times New Roman"/>
      <w:b/>
      <w:bCs/>
      <w:kern w:val="32"/>
      <w:sz w:val="32"/>
      <w:szCs w:val="32"/>
    </w:rPr>
  </w:style>
  <w:style w:type="paragraph" w:styleId="BodyText">
    <w:name w:val="Body Text"/>
    <w:basedOn w:val="Normal"/>
    <w:link w:val="BodyTextChar"/>
    <w:uiPriority w:val="99"/>
    <w:rsid w:val="00B606CE"/>
    <w:pPr>
      <w:jc w:val="both"/>
    </w:pPr>
  </w:style>
  <w:style w:type="character" w:customStyle="1" w:styleId="BodyTextChar">
    <w:name w:val="Body Text Char"/>
    <w:basedOn w:val="DefaultParagraphFont"/>
    <w:link w:val="BodyText"/>
    <w:uiPriority w:val="99"/>
    <w:locked/>
    <w:rsid w:val="002F31E1"/>
    <w:rPr>
      <w:rFonts w:cs="Times New Roman"/>
      <w:sz w:val="24"/>
      <w:szCs w:val="24"/>
    </w:rPr>
  </w:style>
  <w:style w:type="paragraph" w:styleId="Title">
    <w:name w:val="Title"/>
    <w:basedOn w:val="Normal"/>
    <w:link w:val="TitleChar"/>
    <w:uiPriority w:val="99"/>
    <w:qFormat/>
    <w:rsid w:val="00B606CE"/>
    <w:pPr>
      <w:spacing w:line="320" w:lineRule="exact"/>
      <w:jc w:val="center"/>
    </w:pPr>
    <w:rPr>
      <w:b/>
      <w:bCs/>
      <w:sz w:val="22"/>
    </w:rPr>
  </w:style>
  <w:style w:type="character" w:customStyle="1" w:styleId="TitleChar">
    <w:name w:val="Title Char"/>
    <w:basedOn w:val="DefaultParagraphFont"/>
    <w:link w:val="Title"/>
    <w:uiPriority w:val="99"/>
    <w:locked/>
    <w:rsid w:val="007B4268"/>
    <w:rPr>
      <w:rFonts w:ascii="Cambria" w:hAnsi="Cambria" w:cs="Times New Roman"/>
      <w:b/>
      <w:bCs/>
      <w:kern w:val="28"/>
      <w:sz w:val="32"/>
      <w:szCs w:val="32"/>
    </w:rPr>
  </w:style>
  <w:style w:type="paragraph" w:styleId="BodyTextIndent">
    <w:name w:val="Body Text Indent"/>
    <w:basedOn w:val="Normal"/>
    <w:link w:val="BodyTextIndentChar"/>
    <w:uiPriority w:val="99"/>
    <w:rsid w:val="00B606CE"/>
    <w:pPr>
      <w:spacing w:line="320" w:lineRule="exact"/>
      <w:ind w:left="360" w:hanging="360"/>
      <w:jc w:val="both"/>
    </w:pPr>
    <w:rPr>
      <w:b/>
      <w:bCs/>
      <w:sz w:val="22"/>
    </w:rPr>
  </w:style>
  <w:style w:type="character" w:customStyle="1" w:styleId="BodyTextIndentChar">
    <w:name w:val="Body Text Indent Char"/>
    <w:basedOn w:val="DefaultParagraphFont"/>
    <w:link w:val="BodyTextIndent"/>
    <w:uiPriority w:val="99"/>
    <w:semiHidden/>
    <w:locked/>
    <w:rsid w:val="007B4268"/>
    <w:rPr>
      <w:rFonts w:cs="Times New Roman"/>
      <w:sz w:val="24"/>
      <w:szCs w:val="24"/>
    </w:rPr>
  </w:style>
  <w:style w:type="paragraph" w:styleId="Subtitle">
    <w:name w:val="Subtitle"/>
    <w:basedOn w:val="Normal"/>
    <w:link w:val="SubtitleChar"/>
    <w:uiPriority w:val="99"/>
    <w:qFormat/>
    <w:rsid w:val="00B606CE"/>
    <w:pPr>
      <w:spacing w:line="320" w:lineRule="exact"/>
      <w:jc w:val="center"/>
    </w:pPr>
    <w:rPr>
      <w:b/>
      <w:bCs/>
      <w:sz w:val="28"/>
    </w:rPr>
  </w:style>
  <w:style w:type="character" w:customStyle="1" w:styleId="SubtitleChar">
    <w:name w:val="Subtitle Char"/>
    <w:basedOn w:val="DefaultParagraphFont"/>
    <w:link w:val="Subtitle"/>
    <w:uiPriority w:val="99"/>
    <w:locked/>
    <w:rsid w:val="007B4268"/>
    <w:rPr>
      <w:rFonts w:ascii="Cambria" w:hAnsi="Cambria" w:cs="Times New Roman"/>
      <w:sz w:val="24"/>
      <w:szCs w:val="24"/>
    </w:rPr>
  </w:style>
  <w:style w:type="paragraph" w:styleId="BodyText2">
    <w:name w:val="Body Text 2"/>
    <w:basedOn w:val="Normal"/>
    <w:link w:val="BodyText2Char"/>
    <w:uiPriority w:val="99"/>
    <w:rsid w:val="00B606CE"/>
    <w:pPr>
      <w:spacing w:line="320" w:lineRule="exact"/>
      <w:jc w:val="both"/>
    </w:pPr>
    <w:rPr>
      <w:b/>
      <w:bCs/>
    </w:rPr>
  </w:style>
  <w:style w:type="character" w:customStyle="1" w:styleId="BodyText2Char">
    <w:name w:val="Body Text 2 Char"/>
    <w:basedOn w:val="DefaultParagraphFont"/>
    <w:link w:val="BodyText2"/>
    <w:uiPriority w:val="99"/>
    <w:semiHidden/>
    <w:locked/>
    <w:rsid w:val="007B4268"/>
    <w:rPr>
      <w:rFonts w:cs="Times New Roman"/>
      <w:sz w:val="24"/>
      <w:szCs w:val="24"/>
    </w:rPr>
  </w:style>
  <w:style w:type="paragraph" w:styleId="Header">
    <w:name w:val="header"/>
    <w:basedOn w:val="Normal"/>
    <w:link w:val="HeaderChar"/>
    <w:uiPriority w:val="99"/>
    <w:rsid w:val="00B606CE"/>
    <w:pPr>
      <w:tabs>
        <w:tab w:val="center" w:pos="4153"/>
        <w:tab w:val="right" w:pos="8306"/>
      </w:tabs>
    </w:pPr>
  </w:style>
  <w:style w:type="character" w:customStyle="1" w:styleId="HeaderChar">
    <w:name w:val="Header Char"/>
    <w:basedOn w:val="DefaultParagraphFont"/>
    <w:link w:val="Header"/>
    <w:uiPriority w:val="99"/>
    <w:semiHidden/>
    <w:locked/>
    <w:rsid w:val="007B4268"/>
    <w:rPr>
      <w:rFonts w:cs="Times New Roman"/>
      <w:sz w:val="24"/>
      <w:szCs w:val="24"/>
    </w:rPr>
  </w:style>
  <w:style w:type="paragraph" w:styleId="Footer">
    <w:name w:val="footer"/>
    <w:basedOn w:val="Normal"/>
    <w:link w:val="FooterChar"/>
    <w:uiPriority w:val="99"/>
    <w:rsid w:val="00B606CE"/>
    <w:pPr>
      <w:tabs>
        <w:tab w:val="center" w:pos="4153"/>
        <w:tab w:val="right" w:pos="8306"/>
      </w:tabs>
    </w:pPr>
  </w:style>
  <w:style w:type="character" w:customStyle="1" w:styleId="FooterChar">
    <w:name w:val="Footer Char"/>
    <w:basedOn w:val="DefaultParagraphFont"/>
    <w:link w:val="Footer"/>
    <w:uiPriority w:val="99"/>
    <w:semiHidden/>
    <w:locked/>
    <w:rsid w:val="007B4268"/>
    <w:rPr>
      <w:rFonts w:cs="Times New Roman"/>
      <w:sz w:val="24"/>
      <w:szCs w:val="24"/>
    </w:rPr>
  </w:style>
  <w:style w:type="paragraph" w:styleId="BodyText3">
    <w:name w:val="Body Text 3"/>
    <w:basedOn w:val="Normal"/>
    <w:link w:val="BodyText3Char"/>
    <w:uiPriority w:val="99"/>
    <w:rsid w:val="00B606CE"/>
    <w:pPr>
      <w:spacing w:line="320" w:lineRule="exact"/>
      <w:jc w:val="both"/>
    </w:pPr>
    <w:rPr>
      <w:sz w:val="22"/>
    </w:rPr>
  </w:style>
  <w:style w:type="character" w:customStyle="1" w:styleId="BodyText3Char">
    <w:name w:val="Body Text 3 Char"/>
    <w:basedOn w:val="DefaultParagraphFont"/>
    <w:link w:val="BodyText3"/>
    <w:uiPriority w:val="99"/>
    <w:semiHidden/>
    <w:locked/>
    <w:rsid w:val="007B4268"/>
    <w:rPr>
      <w:rFonts w:cs="Times New Roman"/>
      <w:sz w:val="16"/>
      <w:szCs w:val="16"/>
    </w:rPr>
  </w:style>
  <w:style w:type="character" w:styleId="Hyperlink">
    <w:name w:val="Hyperlink"/>
    <w:basedOn w:val="DefaultParagraphFont"/>
    <w:uiPriority w:val="99"/>
    <w:rsid w:val="00B606CE"/>
    <w:rPr>
      <w:rFonts w:cs="Times New Roman"/>
      <w:color w:val="0000FF"/>
      <w:u w:val="single"/>
    </w:rPr>
  </w:style>
  <w:style w:type="paragraph" w:styleId="BalloonText">
    <w:name w:val="Balloon Text"/>
    <w:basedOn w:val="Normal"/>
    <w:link w:val="BalloonTextChar"/>
    <w:uiPriority w:val="99"/>
    <w:rsid w:val="00CC039B"/>
    <w:rPr>
      <w:rFonts w:ascii="Tahoma" w:hAnsi="Tahoma" w:cs="Tahoma"/>
      <w:sz w:val="16"/>
      <w:szCs w:val="16"/>
    </w:rPr>
  </w:style>
  <w:style w:type="character" w:customStyle="1" w:styleId="BalloonTextChar">
    <w:name w:val="Balloon Text Char"/>
    <w:basedOn w:val="DefaultParagraphFont"/>
    <w:link w:val="BalloonText"/>
    <w:uiPriority w:val="99"/>
    <w:locked/>
    <w:rsid w:val="00CC039B"/>
    <w:rPr>
      <w:rFonts w:ascii="Tahoma" w:hAnsi="Tahoma" w:cs="Tahoma"/>
      <w:sz w:val="16"/>
      <w:szCs w:val="16"/>
    </w:rPr>
  </w:style>
  <w:style w:type="paragraph" w:styleId="ListParagraph">
    <w:name w:val="List Paragraph"/>
    <w:basedOn w:val="Normal"/>
    <w:uiPriority w:val="99"/>
    <w:qFormat/>
    <w:rsid w:val="00A37852"/>
    <w:pPr>
      <w:spacing w:after="200" w:line="276" w:lineRule="auto"/>
      <w:ind w:left="720"/>
      <w:contextualSpacing/>
    </w:pPr>
    <w:rPr>
      <w:rFonts w:ascii="Calibri" w:hAnsi="Calibri"/>
      <w:sz w:val="22"/>
      <w:szCs w:val="22"/>
      <w:lang w:eastAsia="en-US"/>
    </w:rPr>
  </w:style>
  <w:style w:type="paragraph" w:styleId="Date">
    <w:name w:val="Date"/>
    <w:basedOn w:val="Normal"/>
    <w:next w:val="Normal"/>
    <w:link w:val="DateChar"/>
    <w:uiPriority w:val="99"/>
    <w:rsid w:val="003F298D"/>
  </w:style>
  <w:style w:type="character" w:customStyle="1" w:styleId="DateChar">
    <w:name w:val="Date Char"/>
    <w:basedOn w:val="DefaultParagraphFont"/>
    <w:link w:val="Date"/>
    <w:uiPriority w:val="99"/>
    <w:locked/>
    <w:rsid w:val="003F298D"/>
    <w:rPr>
      <w:rFonts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860581771">
      <w:marLeft w:val="0"/>
      <w:marRight w:val="0"/>
      <w:marTop w:val="0"/>
      <w:marBottom w:val="0"/>
      <w:divBdr>
        <w:top w:val="none" w:sz="0" w:space="0" w:color="auto"/>
        <w:left w:val="none" w:sz="0" w:space="0" w:color="auto"/>
        <w:bottom w:val="none" w:sz="0" w:space="0" w:color="auto"/>
        <w:right w:val="none" w:sz="0" w:space="0" w:color="auto"/>
      </w:divBdr>
    </w:div>
    <w:div w:id="860581772">
      <w:marLeft w:val="0"/>
      <w:marRight w:val="0"/>
      <w:marTop w:val="0"/>
      <w:marBottom w:val="0"/>
      <w:divBdr>
        <w:top w:val="none" w:sz="0" w:space="0" w:color="auto"/>
        <w:left w:val="none" w:sz="0" w:space="0" w:color="auto"/>
        <w:bottom w:val="none" w:sz="0" w:space="0" w:color="auto"/>
        <w:right w:val="none" w:sz="0" w:space="0" w:color="auto"/>
      </w:divBdr>
    </w:div>
    <w:div w:id="860581773">
      <w:marLeft w:val="0"/>
      <w:marRight w:val="0"/>
      <w:marTop w:val="0"/>
      <w:marBottom w:val="0"/>
      <w:divBdr>
        <w:top w:val="none" w:sz="0" w:space="0" w:color="auto"/>
        <w:left w:val="none" w:sz="0" w:space="0" w:color="auto"/>
        <w:bottom w:val="none" w:sz="0" w:space="0" w:color="auto"/>
        <w:right w:val="none" w:sz="0" w:space="0" w:color="auto"/>
      </w:divBdr>
    </w:div>
    <w:div w:id="860581774">
      <w:marLeft w:val="0"/>
      <w:marRight w:val="0"/>
      <w:marTop w:val="0"/>
      <w:marBottom w:val="0"/>
      <w:divBdr>
        <w:top w:val="none" w:sz="0" w:space="0" w:color="auto"/>
        <w:left w:val="none" w:sz="0" w:space="0" w:color="auto"/>
        <w:bottom w:val="none" w:sz="0" w:space="0" w:color="auto"/>
        <w:right w:val="none" w:sz="0" w:space="0" w:color="auto"/>
      </w:divBdr>
    </w:div>
    <w:div w:id="860581775">
      <w:marLeft w:val="0"/>
      <w:marRight w:val="0"/>
      <w:marTop w:val="0"/>
      <w:marBottom w:val="0"/>
      <w:divBdr>
        <w:top w:val="none" w:sz="0" w:space="0" w:color="auto"/>
        <w:left w:val="none" w:sz="0" w:space="0" w:color="auto"/>
        <w:bottom w:val="none" w:sz="0" w:space="0" w:color="auto"/>
        <w:right w:val="none" w:sz="0" w:space="0" w:color="auto"/>
      </w:divBdr>
    </w:div>
    <w:div w:id="860581776">
      <w:marLeft w:val="0"/>
      <w:marRight w:val="0"/>
      <w:marTop w:val="0"/>
      <w:marBottom w:val="0"/>
      <w:divBdr>
        <w:top w:val="none" w:sz="0" w:space="0" w:color="auto"/>
        <w:left w:val="none" w:sz="0" w:space="0" w:color="auto"/>
        <w:bottom w:val="none" w:sz="0" w:space="0" w:color="auto"/>
        <w:right w:val="none" w:sz="0" w:space="0" w:color="auto"/>
      </w:divBdr>
    </w:div>
    <w:div w:id="860581777">
      <w:marLeft w:val="0"/>
      <w:marRight w:val="0"/>
      <w:marTop w:val="0"/>
      <w:marBottom w:val="0"/>
      <w:divBdr>
        <w:top w:val="none" w:sz="0" w:space="0" w:color="auto"/>
        <w:left w:val="none" w:sz="0" w:space="0" w:color="auto"/>
        <w:bottom w:val="none" w:sz="0" w:space="0" w:color="auto"/>
        <w:right w:val="none" w:sz="0" w:space="0" w:color="auto"/>
      </w:divBdr>
    </w:div>
    <w:div w:id="860581778">
      <w:marLeft w:val="0"/>
      <w:marRight w:val="0"/>
      <w:marTop w:val="0"/>
      <w:marBottom w:val="0"/>
      <w:divBdr>
        <w:top w:val="none" w:sz="0" w:space="0" w:color="auto"/>
        <w:left w:val="none" w:sz="0" w:space="0" w:color="auto"/>
        <w:bottom w:val="none" w:sz="0" w:space="0" w:color="auto"/>
        <w:right w:val="none" w:sz="0" w:space="0" w:color="auto"/>
      </w:divBdr>
    </w:div>
    <w:div w:id="860581779">
      <w:marLeft w:val="0"/>
      <w:marRight w:val="0"/>
      <w:marTop w:val="0"/>
      <w:marBottom w:val="0"/>
      <w:divBdr>
        <w:top w:val="none" w:sz="0" w:space="0" w:color="auto"/>
        <w:left w:val="none" w:sz="0" w:space="0" w:color="auto"/>
        <w:bottom w:val="none" w:sz="0" w:space="0" w:color="auto"/>
        <w:right w:val="none" w:sz="0" w:space="0" w:color="auto"/>
      </w:divBdr>
    </w:div>
    <w:div w:id="8605817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noihtipoli.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3</Pages>
  <Words>1481</Words>
  <Characters>8001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Ακόμη μια φορά ο Δήμος Αθηναίων προτιμάει να κάνει επικοινωνιακή πολιτική αντί να παρουσιάσει σε βάθος τα όσα έχει σκοπό να κά</dc:title>
  <dc:subject/>
  <dc:creator>syn</dc:creator>
  <cp:keywords/>
  <dc:description/>
  <cp:lastModifiedBy>vasia</cp:lastModifiedBy>
  <cp:revision>14</cp:revision>
  <cp:lastPrinted>2017-11-23T08:06:00Z</cp:lastPrinted>
  <dcterms:created xsi:type="dcterms:W3CDTF">2017-11-23T13:34:00Z</dcterms:created>
  <dcterms:modified xsi:type="dcterms:W3CDTF">2017-11-23T13:42:00Z</dcterms:modified>
</cp:coreProperties>
</file>